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5BB8" w:rsidRPr="002F0A45" w:rsidRDefault="00605BB8" w:rsidP="007454A1">
      <w:pPr>
        <w:pStyle w:val="ConsPlusTitle"/>
        <w:jc w:val="center"/>
        <w:rPr>
          <w:rFonts w:ascii="Liberation Serif" w:hAnsi="Liberation Serif" w:cs="Liberation Serif"/>
          <w:sz w:val="24"/>
          <w:szCs w:val="24"/>
        </w:rPr>
      </w:pPr>
      <w:r w:rsidRPr="002F0A45">
        <w:rPr>
          <w:rFonts w:ascii="Liberation Serif" w:hAnsi="Liberation Serif" w:cs="Liberation Serif"/>
          <w:sz w:val="24"/>
          <w:szCs w:val="24"/>
        </w:rPr>
        <w:t>РАСПОРЯЖЕНИЕ</w:t>
      </w:r>
    </w:p>
    <w:p w:rsidR="00605BB8" w:rsidRPr="002F0A45" w:rsidRDefault="00605BB8" w:rsidP="007454A1">
      <w:pPr>
        <w:pStyle w:val="ConsPlusTitle"/>
        <w:jc w:val="center"/>
        <w:rPr>
          <w:rFonts w:ascii="Liberation Serif" w:hAnsi="Liberation Serif" w:cs="Liberation Serif"/>
          <w:sz w:val="24"/>
          <w:szCs w:val="24"/>
        </w:rPr>
      </w:pPr>
      <w:r w:rsidRPr="002F0A45">
        <w:rPr>
          <w:rFonts w:ascii="Liberation Serif" w:hAnsi="Liberation Serif" w:cs="Liberation Serif"/>
          <w:sz w:val="24"/>
          <w:szCs w:val="24"/>
        </w:rPr>
        <w:t>ГУБЕРНАТОРА СВЕРДЛОВСКОЙ ОБЛАСТИ</w:t>
      </w:r>
    </w:p>
    <w:p w:rsidR="00605BB8" w:rsidRPr="002F0A45" w:rsidRDefault="00605BB8" w:rsidP="007454A1">
      <w:pPr>
        <w:pStyle w:val="ConsPlusTitle"/>
        <w:jc w:val="center"/>
        <w:rPr>
          <w:rFonts w:ascii="Liberation Serif" w:hAnsi="Liberation Serif" w:cs="Liberation Serif"/>
          <w:sz w:val="24"/>
          <w:szCs w:val="24"/>
        </w:rPr>
      </w:pPr>
      <w:r w:rsidRPr="002F0A45">
        <w:rPr>
          <w:rFonts w:ascii="Liberation Serif" w:hAnsi="Liberation Serif" w:cs="Liberation Serif"/>
          <w:sz w:val="24"/>
          <w:szCs w:val="24"/>
        </w:rPr>
        <w:t>от 21 сентября 2018 года № 189-РГ</w:t>
      </w:r>
    </w:p>
    <w:p w:rsidR="00605BB8" w:rsidRPr="002F0A45" w:rsidRDefault="00605BB8" w:rsidP="007454A1">
      <w:pPr>
        <w:pStyle w:val="ConsPlusTitle"/>
        <w:jc w:val="center"/>
        <w:rPr>
          <w:rFonts w:ascii="Liberation Serif" w:hAnsi="Liberation Serif" w:cs="Liberation Serif"/>
          <w:sz w:val="24"/>
          <w:szCs w:val="24"/>
        </w:rPr>
      </w:pPr>
    </w:p>
    <w:p w:rsidR="00605BB8" w:rsidRPr="002F0A45" w:rsidRDefault="00605BB8" w:rsidP="007454A1">
      <w:pPr>
        <w:pStyle w:val="ConsPlusTitle"/>
        <w:jc w:val="center"/>
        <w:rPr>
          <w:rFonts w:ascii="Liberation Serif" w:hAnsi="Liberation Serif" w:cs="Liberation Serif"/>
          <w:sz w:val="24"/>
          <w:szCs w:val="24"/>
        </w:rPr>
      </w:pPr>
      <w:r w:rsidRPr="002F0A45">
        <w:rPr>
          <w:rFonts w:ascii="Liberation Serif" w:hAnsi="Liberation Serif" w:cs="Liberation Serif"/>
          <w:sz w:val="24"/>
          <w:szCs w:val="24"/>
        </w:rPr>
        <w:t>ОБ УТВЕРЖДЕНИИ ПЛАНА МЕРОПРИЯТИЙ</w:t>
      </w:r>
    </w:p>
    <w:p w:rsidR="00605BB8" w:rsidRPr="002F0A45" w:rsidRDefault="00605BB8" w:rsidP="007454A1">
      <w:pPr>
        <w:pStyle w:val="ConsPlusTitle"/>
        <w:jc w:val="center"/>
        <w:rPr>
          <w:rFonts w:ascii="Liberation Serif" w:hAnsi="Liberation Serif" w:cs="Liberation Serif"/>
          <w:sz w:val="24"/>
          <w:szCs w:val="24"/>
        </w:rPr>
      </w:pPr>
      <w:r w:rsidRPr="002F0A45">
        <w:rPr>
          <w:rFonts w:ascii="Liberation Serif" w:hAnsi="Liberation Serif" w:cs="Liberation Serif"/>
          <w:sz w:val="24"/>
          <w:szCs w:val="24"/>
        </w:rPr>
        <w:t>ОРГАНОВ ГОСУДАРСТВЕННОЙ ВЛАСТИ СВЕРДЛОВСКОЙ ОБЛАСТИ</w:t>
      </w:r>
    </w:p>
    <w:p w:rsidR="00605BB8" w:rsidRPr="002F0A45" w:rsidRDefault="00605BB8" w:rsidP="007454A1">
      <w:pPr>
        <w:pStyle w:val="ConsPlusTitle"/>
        <w:jc w:val="center"/>
        <w:rPr>
          <w:rFonts w:ascii="Liberation Serif" w:hAnsi="Liberation Serif" w:cs="Liberation Serif"/>
          <w:sz w:val="24"/>
          <w:szCs w:val="24"/>
        </w:rPr>
      </w:pPr>
      <w:r w:rsidRPr="002F0A45">
        <w:rPr>
          <w:rFonts w:ascii="Liberation Serif" w:hAnsi="Liberation Serif" w:cs="Liberation Serif"/>
          <w:sz w:val="24"/>
          <w:szCs w:val="24"/>
        </w:rPr>
        <w:t>ПО ПРОТИВОДЕЙСТВИЮ КОРРУПЦИИ НА 2018 - 2020 ГОДЫ И ПЕРЕЧНЯ</w:t>
      </w:r>
    </w:p>
    <w:p w:rsidR="00605BB8" w:rsidRPr="002F0A45" w:rsidRDefault="00605BB8" w:rsidP="007454A1">
      <w:pPr>
        <w:pStyle w:val="ConsPlusTitle"/>
        <w:jc w:val="center"/>
        <w:rPr>
          <w:rFonts w:ascii="Liberation Serif" w:hAnsi="Liberation Serif" w:cs="Liberation Serif"/>
          <w:sz w:val="24"/>
          <w:szCs w:val="24"/>
        </w:rPr>
      </w:pPr>
      <w:r w:rsidRPr="002F0A45">
        <w:rPr>
          <w:rFonts w:ascii="Liberation Serif" w:hAnsi="Liberation Serif" w:cs="Liberation Serif"/>
          <w:sz w:val="24"/>
          <w:szCs w:val="24"/>
        </w:rPr>
        <w:t>ЦЕЛЕВЫХ ПОКАЗАТЕЛЕЙ РЕАЛИЗАЦИИ ПЛАНА МЕРОПРИЯТИЙ</w:t>
      </w:r>
    </w:p>
    <w:p w:rsidR="00605BB8" w:rsidRPr="002F0A45" w:rsidRDefault="00605BB8" w:rsidP="007454A1">
      <w:pPr>
        <w:pStyle w:val="ConsPlusTitle"/>
        <w:jc w:val="center"/>
        <w:rPr>
          <w:rFonts w:ascii="Liberation Serif" w:hAnsi="Liberation Serif" w:cs="Liberation Serif"/>
          <w:sz w:val="24"/>
          <w:szCs w:val="24"/>
        </w:rPr>
      </w:pPr>
      <w:r w:rsidRPr="002F0A45">
        <w:rPr>
          <w:rFonts w:ascii="Liberation Serif" w:hAnsi="Liberation Serif" w:cs="Liberation Serif"/>
          <w:sz w:val="24"/>
          <w:szCs w:val="24"/>
        </w:rPr>
        <w:t>ОРГАНОВ ГОСУДАРСТВЕННОЙ ВЛАСТИ СВЕРДЛОВСКОЙ ОБЛАСТИ</w:t>
      </w:r>
    </w:p>
    <w:p w:rsidR="00605BB8" w:rsidRPr="002F0A45" w:rsidRDefault="00605BB8" w:rsidP="007454A1">
      <w:pPr>
        <w:pStyle w:val="ConsPlusTitle"/>
        <w:jc w:val="center"/>
        <w:rPr>
          <w:rFonts w:ascii="Liberation Serif" w:hAnsi="Liberation Serif" w:cs="Liberation Serif"/>
          <w:sz w:val="24"/>
          <w:szCs w:val="24"/>
        </w:rPr>
      </w:pPr>
      <w:r w:rsidRPr="002F0A45">
        <w:rPr>
          <w:rFonts w:ascii="Liberation Serif" w:hAnsi="Liberation Serif" w:cs="Liberation Serif"/>
          <w:sz w:val="24"/>
          <w:szCs w:val="24"/>
        </w:rPr>
        <w:t>ПО ПРОТИВОДЕЙСТВИЮ КОРРУПЦИИ НА 2018 - 2020 ГОДЫ</w:t>
      </w:r>
    </w:p>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 xml:space="preserve">(в ред. Распоряжений Губернатора Свердловской области от 09.01.2019 </w:t>
      </w:r>
      <w:hyperlink r:id="rId4" w:history="1">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 xml:space="preserve"> 1-РГ</w:t>
        </w:r>
      </w:hyperlink>
      <w:r w:rsidRPr="002F0A45">
        <w:rPr>
          <w:rFonts w:ascii="Liberation Serif" w:hAnsi="Liberation Serif" w:cs="Liberation Serif"/>
          <w:sz w:val="24"/>
          <w:szCs w:val="24"/>
        </w:rPr>
        <w:t>,</w:t>
      </w:r>
    </w:p>
    <w:p w:rsidR="00605BB8" w:rsidRPr="002F0A45" w:rsidRDefault="00605BB8" w:rsidP="007454A1">
      <w:pPr>
        <w:spacing w:after="0" w:line="240" w:lineRule="auto"/>
        <w:jc w:val="center"/>
        <w:rPr>
          <w:rFonts w:ascii="Liberation Serif" w:hAnsi="Liberation Serif" w:cs="Liberation Serif"/>
          <w:sz w:val="24"/>
          <w:szCs w:val="24"/>
        </w:rPr>
      </w:pPr>
      <w:r w:rsidRPr="002F0A45">
        <w:rPr>
          <w:rFonts w:ascii="Liberation Serif" w:hAnsi="Liberation Serif" w:cs="Liberation Serif"/>
          <w:sz w:val="24"/>
          <w:szCs w:val="24"/>
        </w:rPr>
        <w:t xml:space="preserve">от 31.01.2020 </w:t>
      </w:r>
      <w:hyperlink r:id="rId5" w:history="1">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 xml:space="preserve"> 24-РГ</w:t>
        </w:r>
      </w:hyperlink>
    </w:p>
    <w:p w:rsidR="00605BB8" w:rsidRPr="002F0A45" w:rsidRDefault="00605BB8" w:rsidP="007454A1">
      <w:pPr>
        <w:pStyle w:val="ConsPlusNormal"/>
        <w:rPr>
          <w:rFonts w:ascii="Liberation Serif" w:hAnsi="Liberation Serif" w:cs="Liberation Serif"/>
          <w:sz w:val="24"/>
          <w:szCs w:val="24"/>
        </w:rPr>
      </w:pPr>
    </w:p>
    <w:p w:rsidR="00605BB8" w:rsidRPr="002F0A45" w:rsidRDefault="00605BB8" w:rsidP="007454A1">
      <w:pPr>
        <w:pStyle w:val="ConsPlusNormal"/>
        <w:ind w:firstLine="540"/>
        <w:jc w:val="both"/>
        <w:rPr>
          <w:rFonts w:ascii="Liberation Serif" w:hAnsi="Liberation Serif" w:cs="Liberation Serif"/>
          <w:sz w:val="24"/>
          <w:szCs w:val="24"/>
        </w:rPr>
      </w:pPr>
      <w:r w:rsidRPr="002F0A45">
        <w:rPr>
          <w:rFonts w:ascii="Liberation Serif" w:hAnsi="Liberation Serif" w:cs="Liberation Serif"/>
          <w:sz w:val="24"/>
          <w:szCs w:val="24"/>
        </w:rPr>
        <w:t>В целях реализации положений законодательства Российской Федерации и законодательства Свердловской области по вопросам противодействия коррупции:</w:t>
      </w:r>
    </w:p>
    <w:p w:rsidR="00605BB8" w:rsidRPr="002F0A45" w:rsidRDefault="00605BB8" w:rsidP="007454A1">
      <w:pPr>
        <w:pStyle w:val="ConsPlusNormal"/>
        <w:ind w:firstLine="540"/>
        <w:jc w:val="both"/>
        <w:rPr>
          <w:rFonts w:ascii="Liberation Serif" w:hAnsi="Liberation Serif" w:cs="Liberation Serif"/>
          <w:sz w:val="24"/>
          <w:szCs w:val="24"/>
        </w:rPr>
      </w:pPr>
      <w:r w:rsidRPr="002F0A45">
        <w:rPr>
          <w:rFonts w:ascii="Liberation Serif" w:hAnsi="Liberation Serif" w:cs="Liberation Serif"/>
          <w:sz w:val="24"/>
          <w:szCs w:val="24"/>
        </w:rPr>
        <w:t>1. Утвердить:</w:t>
      </w:r>
    </w:p>
    <w:p w:rsidR="00605BB8" w:rsidRPr="002F0A45" w:rsidRDefault="00605BB8" w:rsidP="007454A1">
      <w:pPr>
        <w:pStyle w:val="ConsPlusNormal"/>
        <w:ind w:firstLine="540"/>
        <w:jc w:val="both"/>
        <w:rPr>
          <w:rFonts w:ascii="Liberation Serif" w:hAnsi="Liberation Serif" w:cs="Liberation Serif"/>
          <w:sz w:val="24"/>
          <w:szCs w:val="24"/>
        </w:rPr>
      </w:pPr>
      <w:r w:rsidRPr="002F0A45">
        <w:rPr>
          <w:rFonts w:ascii="Liberation Serif" w:hAnsi="Liberation Serif" w:cs="Liberation Serif"/>
          <w:sz w:val="24"/>
          <w:szCs w:val="24"/>
        </w:rPr>
        <w:t xml:space="preserve">1) </w:t>
      </w:r>
      <w:hyperlink w:anchor="P52" w:history="1">
        <w:r w:rsidRPr="002F0A45">
          <w:rPr>
            <w:rFonts w:ascii="Liberation Serif" w:hAnsi="Liberation Serif" w:cs="Liberation Serif"/>
            <w:sz w:val="24"/>
            <w:szCs w:val="24"/>
          </w:rPr>
          <w:t>План</w:t>
        </w:r>
      </w:hyperlink>
      <w:r w:rsidRPr="002F0A45">
        <w:rPr>
          <w:rFonts w:ascii="Liberation Serif" w:hAnsi="Liberation Serif" w:cs="Liberation Serif"/>
          <w:sz w:val="24"/>
          <w:szCs w:val="24"/>
        </w:rPr>
        <w:t xml:space="preserve"> мероприятий органов государственной власти Свердловской области по противодействию коррупции на 2018 - 2020 годы (прилагается);</w:t>
      </w:r>
    </w:p>
    <w:p w:rsidR="00605BB8" w:rsidRPr="002F0A45" w:rsidRDefault="00605BB8" w:rsidP="007454A1">
      <w:pPr>
        <w:pStyle w:val="ConsPlusNormal"/>
        <w:ind w:firstLine="540"/>
        <w:jc w:val="both"/>
        <w:rPr>
          <w:rFonts w:ascii="Liberation Serif" w:hAnsi="Liberation Serif" w:cs="Liberation Serif"/>
          <w:sz w:val="24"/>
          <w:szCs w:val="24"/>
        </w:rPr>
      </w:pPr>
      <w:r w:rsidRPr="002F0A45">
        <w:rPr>
          <w:rFonts w:ascii="Liberation Serif" w:hAnsi="Liberation Serif" w:cs="Liberation Serif"/>
          <w:sz w:val="24"/>
          <w:szCs w:val="24"/>
        </w:rPr>
        <w:t xml:space="preserve">2) </w:t>
      </w:r>
      <w:hyperlink w:anchor="P1032" w:history="1">
        <w:r w:rsidRPr="002F0A45">
          <w:rPr>
            <w:rFonts w:ascii="Liberation Serif" w:hAnsi="Liberation Serif" w:cs="Liberation Serif"/>
            <w:sz w:val="24"/>
            <w:szCs w:val="24"/>
          </w:rPr>
          <w:t>Перечень</w:t>
        </w:r>
      </w:hyperlink>
      <w:r w:rsidRPr="002F0A45">
        <w:rPr>
          <w:rFonts w:ascii="Liberation Serif" w:hAnsi="Liberation Serif" w:cs="Liberation Serif"/>
          <w:sz w:val="24"/>
          <w:szCs w:val="24"/>
        </w:rPr>
        <w:t xml:space="preserve"> целевых показателей реализации Плана мероприятий органов государственной власти Свердловской области по противодействию коррупции на 2018 - 2020 годы (прилагается).</w:t>
      </w:r>
    </w:p>
    <w:p w:rsidR="00605BB8" w:rsidRPr="002F0A45" w:rsidRDefault="00605BB8" w:rsidP="007454A1">
      <w:pPr>
        <w:pStyle w:val="ConsPlusNormal"/>
        <w:ind w:firstLine="540"/>
        <w:jc w:val="both"/>
        <w:rPr>
          <w:rFonts w:ascii="Liberation Serif" w:hAnsi="Liberation Serif" w:cs="Liberation Serif"/>
          <w:sz w:val="24"/>
          <w:szCs w:val="24"/>
        </w:rPr>
      </w:pPr>
      <w:r w:rsidRPr="002F0A45">
        <w:rPr>
          <w:rFonts w:ascii="Liberation Serif" w:hAnsi="Liberation Serif" w:cs="Liberation Serif"/>
          <w:sz w:val="24"/>
          <w:szCs w:val="24"/>
        </w:rPr>
        <w:t xml:space="preserve">2. Ответственным исполнителям </w:t>
      </w:r>
      <w:hyperlink w:anchor="P52" w:history="1">
        <w:r w:rsidRPr="002F0A45">
          <w:rPr>
            <w:rFonts w:ascii="Liberation Serif" w:hAnsi="Liberation Serif" w:cs="Liberation Serif"/>
            <w:sz w:val="24"/>
            <w:szCs w:val="24"/>
          </w:rPr>
          <w:t>Плана</w:t>
        </w:r>
      </w:hyperlink>
      <w:r w:rsidRPr="002F0A45">
        <w:rPr>
          <w:rFonts w:ascii="Liberation Serif" w:hAnsi="Liberation Serif" w:cs="Liberation Serif"/>
          <w:sz w:val="24"/>
          <w:szCs w:val="24"/>
        </w:rPr>
        <w:t xml:space="preserve"> мероприятий органов государственной власти Свердловской области по противодействию коррупции на 2018 - 2020 годы (далее - план) обеспечить своевременное выполнение мероприятий и представление докладов (нарастающим итогом) один раз в полугодие в Департамент противодействия коррупции и контроля Свердловской области до 25 июля отчетного года и 20 января года, следующего за отчетным годом, за исключением мероприятий, предусмотренных в </w:t>
      </w:r>
      <w:hyperlink w:anchor="P129" w:history="1">
        <w:r w:rsidRPr="002F0A45">
          <w:rPr>
            <w:rFonts w:ascii="Liberation Serif" w:hAnsi="Liberation Serif" w:cs="Liberation Serif"/>
            <w:sz w:val="24"/>
            <w:szCs w:val="24"/>
          </w:rPr>
          <w:t>строках 14</w:t>
        </w:r>
      </w:hyperlink>
      <w:r w:rsidRPr="002F0A45">
        <w:rPr>
          <w:rFonts w:ascii="Liberation Serif" w:hAnsi="Liberation Serif" w:cs="Liberation Serif"/>
          <w:sz w:val="24"/>
          <w:szCs w:val="24"/>
        </w:rPr>
        <w:t xml:space="preserve">, </w:t>
      </w:r>
      <w:hyperlink w:anchor="P158" w:history="1">
        <w:r w:rsidRPr="002F0A45">
          <w:rPr>
            <w:rFonts w:ascii="Liberation Serif" w:hAnsi="Liberation Serif" w:cs="Liberation Serif"/>
            <w:sz w:val="24"/>
            <w:szCs w:val="24"/>
          </w:rPr>
          <w:t>19</w:t>
        </w:r>
      </w:hyperlink>
      <w:r w:rsidRPr="002F0A45">
        <w:rPr>
          <w:rFonts w:ascii="Liberation Serif" w:hAnsi="Liberation Serif" w:cs="Liberation Serif"/>
          <w:sz w:val="24"/>
          <w:szCs w:val="24"/>
        </w:rPr>
        <w:t xml:space="preserve">, </w:t>
      </w:r>
      <w:hyperlink w:anchor="P206" w:history="1">
        <w:r w:rsidRPr="002F0A45">
          <w:rPr>
            <w:rFonts w:ascii="Liberation Serif" w:hAnsi="Liberation Serif" w:cs="Liberation Serif"/>
            <w:sz w:val="24"/>
            <w:szCs w:val="24"/>
          </w:rPr>
          <w:t>26</w:t>
        </w:r>
      </w:hyperlink>
      <w:r w:rsidRPr="002F0A45">
        <w:rPr>
          <w:rFonts w:ascii="Liberation Serif" w:hAnsi="Liberation Serif" w:cs="Liberation Serif"/>
          <w:sz w:val="24"/>
          <w:szCs w:val="24"/>
        </w:rPr>
        <w:t xml:space="preserve">, </w:t>
      </w:r>
      <w:hyperlink w:anchor="P216" w:history="1">
        <w:r w:rsidRPr="002F0A45">
          <w:rPr>
            <w:rFonts w:ascii="Liberation Serif" w:hAnsi="Liberation Serif" w:cs="Liberation Serif"/>
            <w:sz w:val="24"/>
            <w:szCs w:val="24"/>
          </w:rPr>
          <w:t>28</w:t>
        </w:r>
      </w:hyperlink>
      <w:r w:rsidRPr="002F0A45">
        <w:rPr>
          <w:rFonts w:ascii="Liberation Serif" w:hAnsi="Liberation Serif" w:cs="Liberation Serif"/>
          <w:sz w:val="24"/>
          <w:szCs w:val="24"/>
        </w:rPr>
        <w:t xml:space="preserve">, </w:t>
      </w:r>
      <w:hyperlink w:anchor="P258" w:history="1">
        <w:r w:rsidRPr="002F0A45">
          <w:rPr>
            <w:rFonts w:ascii="Liberation Serif" w:hAnsi="Liberation Serif" w:cs="Liberation Serif"/>
            <w:sz w:val="24"/>
            <w:szCs w:val="24"/>
          </w:rPr>
          <w:t>36</w:t>
        </w:r>
      </w:hyperlink>
      <w:r w:rsidRPr="002F0A45">
        <w:rPr>
          <w:rFonts w:ascii="Liberation Serif" w:hAnsi="Liberation Serif" w:cs="Liberation Serif"/>
          <w:sz w:val="24"/>
          <w:szCs w:val="24"/>
        </w:rPr>
        <w:t xml:space="preserve">, </w:t>
      </w:r>
      <w:hyperlink w:anchor="P273" w:history="1">
        <w:r w:rsidRPr="002F0A45">
          <w:rPr>
            <w:rFonts w:ascii="Liberation Serif" w:hAnsi="Liberation Serif" w:cs="Liberation Serif"/>
            <w:sz w:val="24"/>
            <w:szCs w:val="24"/>
          </w:rPr>
          <w:t>40</w:t>
        </w:r>
      </w:hyperlink>
      <w:r w:rsidRPr="002F0A45">
        <w:rPr>
          <w:rFonts w:ascii="Liberation Serif" w:hAnsi="Liberation Serif" w:cs="Liberation Serif"/>
          <w:sz w:val="24"/>
          <w:szCs w:val="24"/>
        </w:rPr>
        <w:t xml:space="preserve">, </w:t>
      </w:r>
      <w:hyperlink w:anchor="P282" w:history="1">
        <w:r w:rsidRPr="002F0A45">
          <w:rPr>
            <w:rFonts w:ascii="Liberation Serif" w:hAnsi="Liberation Serif" w:cs="Liberation Serif"/>
            <w:sz w:val="24"/>
            <w:szCs w:val="24"/>
          </w:rPr>
          <w:t>42</w:t>
        </w:r>
      </w:hyperlink>
      <w:r w:rsidRPr="002F0A45">
        <w:rPr>
          <w:rFonts w:ascii="Liberation Serif" w:hAnsi="Liberation Serif" w:cs="Liberation Serif"/>
          <w:sz w:val="24"/>
          <w:szCs w:val="24"/>
        </w:rPr>
        <w:t xml:space="preserve">, </w:t>
      </w:r>
      <w:hyperlink w:anchor="P317" w:history="1">
        <w:r w:rsidRPr="002F0A45">
          <w:rPr>
            <w:rFonts w:ascii="Liberation Serif" w:hAnsi="Liberation Serif" w:cs="Liberation Serif"/>
            <w:sz w:val="24"/>
            <w:szCs w:val="24"/>
          </w:rPr>
          <w:t>50</w:t>
        </w:r>
      </w:hyperlink>
      <w:r w:rsidRPr="002F0A45">
        <w:rPr>
          <w:rFonts w:ascii="Liberation Serif" w:hAnsi="Liberation Serif" w:cs="Liberation Serif"/>
          <w:sz w:val="24"/>
          <w:szCs w:val="24"/>
        </w:rPr>
        <w:t xml:space="preserve">, </w:t>
      </w:r>
      <w:hyperlink w:anchor="P327" w:history="1">
        <w:r w:rsidRPr="002F0A45">
          <w:rPr>
            <w:rFonts w:ascii="Liberation Serif" w:hAnsi="Liberation Serif" w:cs="Liberation Serif"/>
            <w:sz w:val="24"/>
            <w:szCs w:val="24"/>
          </w:rPr>
          <w:t>52</w:t>
        </w:r>
      </w:hyperlink>
      <w:r w:rsidRPr="002F0A45">
        <w:rPr>
          <w:rFonts w:ascii="Liberation Serif" w:hAnsi="Liberation Serif" w:cs="Liberation Serif"/>
          <w:sz w:val="24"/>
          <w:szCs w:val="24"/>
        </w:rPr>
        <w:t xml:space="preserve">, </w:t>
      </w:r>
      <w:hyperlink w:anchor="P333" w:history="1">
        <w:r w:rsidRPr="002F0A45">
          <w:rPr>
            <w:rFonts w:ascii="Liberation Serif" w:hAnsi="Liberation Serif" w:cs="Liberation Serif"/>
            <w:sz w:val="24"/>
            <w:szCs w:val="24"/>
          </w:rPr>
          <w:t>53</w:t>
        </w:r>
      </w:hyperlink>
      <w:r w:rsidRPr="002F0A45">
        <w:rPr>
          <w:rFonts w:ascii="Liberation Serif" w:hAnsi="Liberation Serif" w:cs="Liberation Serif"/>
          <w:sz w:val="24"/>
          <w:szCs w:val="24"/>
        </w:rPr>
        <w:t xml:space="preserve">, </w:t>
      </w:r>
      <w:hyperlink w:anchor="P340" w:history="1">
        <w:r w:rsidRPr="002F0A45">
          <w:rPr>
            <w:rFonts w:ascii="Liberation Serif" w:hAnsi="Liberation Serif" w:cs="Liberation Serif"/>
            <w:sz w:val="24"/>
            <w:szCs w:val="24"/>
          </w:rPr>
          <w:t>55</w:t>
        </w:r>
      </w:hyperlink>
      <w:r w:rsidRPr="002F0A45">
        <w:rPr>
          <w:rFonts w:ascii="Liberation Serif" w:hAnsi="Liberation Serif" w:cs="Liberation Serif"/>
          <w:sz w:val="24"/>
          <w:szCs w:val="24"/>
        </w:rPr>
        <w:t xml:space="preserve">, </w:t>
      </w:r>
      <w:hyperlink w:anchor="P349" w:history="1">
        <w:r w:rsidRPr="002F0A45">
          <w:rPr>
            <w:rFonts w:ascii="Liberation Serif" w:hAnsi="Liberation Serif" w:cs="Liberation Serif"/>
            <w:sz w:val="24"/>
            <w:szCs w:val="24"/>
          </w:rPr>
          <w:t>57</w:t>
        </w:r>
      </w:hyperlink>
      <w:r w:rsidRPr="002F0A45">
        <w:rPr>
          <w:rFonts w:ascii="Liberation Serif" w:hAnsi="Liberation Serif" w:cs="Liberation Serif"/>
          <w:sz w:val="24"/>
          <w:szCs w:val="24"/>
        </w:rPr>
        <w:t xml:space="preserve"> - </w:t>
      </w:r>
      <w:hyperlink w:anchor="P359" w:history="1">
        <w:r w:rsidRPr="002F0A45">
          <w:rPr>
            <w:rFonts w:ascii="Liberation Serif" w:hAnsi="Liberation Serif" w:cs="Liberation Serif"/>
            <w:sz w:val="24"/>
            <w:szCs w:val="24"/>
          </w:rPr>
          <w:t>59</w:t>
        </w:r>
      </w:hyperlink>
      <w:r w:rsidRPr="002F0A45">
        <w:rPr>
          <w:rFonts w:ascii="Liberation Serif" w:hAnsi="Liberation Serif" w:cs="Liberation Serif"/>
          <w:sz w:val="24"/>
          <w:szCs w:val="24"/>
        </w:rPr>
        <w:t xml:space="preserve">, </w:t>
      </w:r>
      <w:hyperlink w:anchor="P376" w:history="1">
        <w:r w:rsidRPr="002F0A45">
          <w:rPr>
            <w:rFonts w:ascii="Liberation Serif" w:hAnsi="Liberation Serif" w:cs="Liberation Serif"/>
            <w:sz w:val="24"/>
            <w:szCs w:val="24"/>
          </w:rPr>
          <w:t>62</w:t>
        </w:r>
      </w:hyperlink>
      <w:r w:rsidRPr="002F0A45">
        <w:rPr>
          <w:rFonts w:ascii="Liberation Serif" w:hAnsi="Liberation Serif" w:cs="Liberation Serif"/>
          <w:sz w:val="24"/>
          <w:szCs w:val="24"/>
        </w:rPr>
        <w:t xml:space="preserve">, </w:t>
      </w:r>
      <w:hyperlink w:anchor="P432" w:history="1">
        <w:r w:rsidRPr="002F0A45">
          <w:rPr>
            <w:rFonts w:ascii="Liberation Serif" w:hAnsi="Liberation Serif" w:cs="Liberation Serif"/>
            <w:sz w:val="24"/>
            <w:szCs w:val="24"/>
          </w:rPr>
          <w:t>73</w:t>
        </w:r>
      </w:hyperlink>
      <w:r w:rsidRPr="002F0A45">
        <w:rPr>
          <w:rFonts w:ascii="Liberation Serif" w:hAnsi="Liberation Serif" w:cs="Liberation Serif"/>
          <w:sz w:val="24"/>
          <w:szCs w:val="24"/>
        </w:rPr>
        <w:t xml:space="preserve">, </w:t>
      </w:r>
      <w:hyperlink w:anchor="P538" w:history="1">
        <w:r w:rsidRPr="002F0A45">
          <w:rPr>
            <w:rFonts w:ascii="Liberation Serif" w:hAnsi="Liberation Serif" w:cs="Liberation Serif"/>
            <w:sz w:val="24"/>
            <w:szCs w:val="24"/>
          </w:rPr>
          <w:t>90</w:t>
        </w:r>
      </w:hyperlink>
      <w:r w:rsidRPr="002F0A45">
        <w:rPr>
          <w:rFonts w:ascii="Liberation Serif" w:hAnsi="Liberation Serif" w:cs="Liberation Serif"/>
          <w:sz w:val="24"/>
          <w:szCs w:val="24"/>
        </w:rPr>
        <w:t xml:space="preserve">, </w:t>
      </w:r>
      <w:hyperlink w:anchor="P627" w:history="1">
        <w:r w:rsidRPr="002F0A45">
          <w:rPr>
            <w:rFonts w:ascii="Liberation Serif" w:hAnsi="Liberation Serif" w:cs="Liberation Serif"/>
            <w:sz w:val="24"/>
            <w:szCs w:val="24"/>
          </w:rPr>
          <w:t>104</w:t>
        </w:r>
      </w:hyperlink>
      <w:r w:rsidRPr="002F0A45">
        <w:rPr>
          <w:rFonts w:ascii="Liberation Serif" w:hAnsi="Liberation Serif" w:cs="Liberation Serif"/>
          <w:sz w:val="24"/>
          <w:szCs w:val="24"/>
        </w:rPr>
        <w:t xml:space="preserve">, </w:t>
      </w:r>
      <w:hyperlink w:anchor="P695" w:history="1">
        <w:r w:rsidRPr="002F0A45">
          <w:rPr>
            <w:rFonts w:ascii="Liberation Serif" w:hAnsi="Liberation Serif" w:cs="Liberation Serif"/>
            <w:sz w:val="24"/>
            <w:szCs w:val="24"/>
          </w:rPr>
          <w:t>116</w:t>
        </w:r>
      </w:hyperlink>
      <w:r w:rsidRPr="002F0A45">
        <w:rPr>
          <w:rFonts w:ascii="Liberation Serif" w:hAnsi="Liberation Serif" w:cs="Liberation Serif"/>
          <w:sz w:val="24"/>
          <w:szCs w:val="24"/>
        </w:rPr>
        <w:t xml:space="preserve">, </w:t>
      </w:r>
      <w:hyperlink w:anchor="P768" w:history="1">
        <w:r w:rsidRPr="002F0A45">
          <w:rPr>
            <w:rFonts w:ascii="Liberation Serif" w:hAnsi="Liberation Serif" w:cs="Liberation Serif"/>
            <w:sz w:val="24"/>
            <w:szCs w:val="24"/>
          </w:rPr>
          <w:t>127</w:t>
        </w:r>
      </w:hyperlink>
      <w:r w:rsidRPr="002F0A45">
        <w:rPr>
          <w:rFonts w:ascii="Liberation Serif" w:hAnsi="Liberation Serif" w:cs="Liberation Serif"/>
          <w:sz w:val="24"/>
          <w:szCs w:val="24"/>
        </w:rPr>
        <w:t xml:space="preserve">, </w:t>
      </w:r>
      <w:hyperlink w:anchor="P813" w:history="1">
        <w:r w:rsidRPr="002F0A45">
          <w:rPr>
            <w:rFonts w:ascii="Liberation Serif" w:hAnsi="Liberation Serif" w:cs="Liberation Serif"/>
            <w:sz w:val="24"/>
            <w:szCs w:val="24"/>
          </w:rPr>
          <w:t>137</w:t>
        </w:r>
      </w:hyperlink>
      <w:r w:rsidRPr="002F0A45">
        <w:rPr>
          <w:rFonts w:ascii="Liberation Serif" w:hAnsi="Liberation Serif" w:cs="Liberation Serif"/>
          <w:sz w:val="24"/>
          <w:szCs w:val="24"/>
        </w:rPr>
        <w:t xml:space="preserve">, </w:t>
      </w:r>
      <w:hyperlink w:anchor="P848" w:history="1">
        <w:r w:rsidRPr="002F0A45">
          <w:rPr>
            <w:rFonts w:ascii="Liberation Serif" w:hAnsi="Liberation Serif" w:cs="Liberation Serif"/>
            <w:sz w:val="24"/>
            <w:szCs w:val="24"/>
          </w:rPr>
          <w:t>143</w:t>
        </w:r>
      </w:hyperlink>
      <w:r w:rsidRPr="002F0A45">
        <w:rPr>
          <w:rFonts w:ascii="Liberation Serif" w:hAnsi="Liberation Serif" w:cs="Liberation Serif"/>
          <w:sz w:val="24"/>
          <w:szCs w:val="24"/>
        </w:rPr>
        <w:t xml:space="preserve">, </w:t>
      </w:r>
      <w:hyperlink w:anchor="P863" w:history="1">
        <w:r w:rsidRPr="002F0A45">
          <w:rPr>
            <w:rFonts w:ascii="Liberation Serif" w:hAnsi="Liberation Serif" w:cs="Liberation Serif"/>
            <w:sz w:val="24"/>
            <w:szCs w:val="24"/>
          </w:rPr>
          <w:t>144</w:t>
        </w:r>
      </w:hyperlink>
      <w:r w:rsidRPr="002F0A45">
        <w:rPr>
          <w:rFonts w:ascii="Liberation Serif" w:hAnsi="Liberation Serif" w:cs="Liberation Serif"/>
          <w:sz w:val="24"/>
          <w:szCs w:val="24"/>
        </w:rPr>
        <w:t xml:space="preserve">, </w:t>
      </w:r>
      <w:hyperlink w:anchor="P876" w:history="1">
        <w:r w:rsidRPr="002F0A45">
          <w:rPr>
            <w:rFonts w:ascii="Liberation Serif" w:hAnsi="Liberation Serif" w:cs="Liberation Serif"/>
            <w:sz w:val="24"/>
            <w:szCs w:val="24"/>
          </w:rPr>
          <w:t>146</w:t>
        </w:r>
      </w:hyperlink>
      <w:r w:rsidRPr="002F0A45">
        <w:rPr>
          <w:rFonts w:ascii="Liberation Serif" w:hAnsi="Liberation Serif" w:cs="Liberation Serif"/>
          <w:sz w:val="24"/>
          <w:szCs w:val="24"/>
        </w:rPr>
        <w:t xml:space="preserve">, </w:t>
      </w:r>
      <w:hyperlink w:anchor="P908" w:history="1">
        <w:r w:rsidRPr="002F0A45">
          <w:rPr>
            <w:rFonts w:ascii="Liberation Serif" w:hAnsi="Liberation Serif" w:cs="Liberation Serif"/>
            <w:sz w:val="24"/>
            <w:szCs w:val="24"/>
          </w:rPr>
          <w:t>150</w:t>
        </w:r>
      </w:hyperlink>
      <w:r w:rsidRPr="002F0A45">
        <w:rPr>
          <w:rFonts w:ascii="Liberation Serif" w:hAnsi="Liberation Serif" w:cs="Liberation Serif"/>
          <w:sz w:val="24"/>
          <w:szCs w:val="24"/>
        </w:rPr>
        <w:t xml:space="preserve"> и </w:t>
      </w:r>
      <w:hyperlink w:anchor="P938" w:history="1">
        <w:r w:rsidRPr="002F0A45">
          <w:rPr>
            <w:rFonts w:ascii="Liberation Serif" w:hAnsi="Liberation Serif" w:cs="Liberation Serif"/>
            <w:sz w:val="24"/>
            <w:szCs w:val="24"/>
          </w:rPr>
          <w:t>156</w:t>
        </w:r>
      </w:hyperlink>
      <w:r w:rsidRPr="002F0A45">
        <w:rPr>
          <w:rFonts w:ascii="Liberation Serif" w:hAnsi="Liberation Serif" w:cs="Liberation Serif"/>
          <w:sz w:val="24"/>
          <w:szCs w:val="24"/>
        </w:rPr>
        <w:t xml:space="preserve"> - </w:t>
      </w:r>
      <w:hyperlink w:anchor="P1014" w:history="1">
        <w:r w:rsidRPr="002F0A45">
          <w:rPr>
            <w:rFonts w:ascii="Liberation Serif" w:hAnsi="Liberation Serif" w:cs="Liberation Serif"/>
            <w:sz w:val="24"/>
            <w:szCs w:val="24"/>
          </w:rPr>
          <w:t>167</w:t>
        </w:r>
      </w:hyperlink>
      <w:r w:rsidRPr="002F0A45">
        <w:rPr>
          <w:rFonts w:ascii="Liberation Serif" w:hAnsi="Liberation Serif" w:cs="Liberation Serif"/>
          <w:sz w:val="24"/>
          <w:szCs w:val="24"/>
        </w:rPr>
        <w:t xml:space="preserve"> плана.</w:t>
      </w:r>
    </w:p>
    <w:p w:rsidR="00605BB8" w:rsidRPr="002F0A45" w:rsidRDefault="00605BB8" w:rsidP="007454A1">
      <w:pPr>
        <w:pStyle w:val="ConsPlusNormal"/>
        <w:ind w:firstLine="540"/>
        <w:jc w:val="both"/>
        <w:rPr>
          <w:rFonts w:ascii="Liberation Serif" w:hAnsi="Liberation Serif" w:cs="Liberation Serif"/>
          <w:sz w:val="24"/>
          <w:szCs w:val="24"/>
        </w:rPr>
      </w:pPr>
      <w:r w:rsidRPr="002F0A45">
        <w:rPr>
          <w:rFonts w:ascii="Liberation Serif" w:hAnsi="Liberation Serif" w:cs="Liberation Serif"/>
          <w:sz w:val="24"/>
          <w:szCs w:val="24"/>
        </w:rPr>
        <w:t xml:space="preserve">Выполнение мероприятий, предусмотренных в </w:t>
      </w:r>
      <w:hyperlink w:anchor="P359" w:history="1">
        <w:r w:rsidRPr="002F0A45">
          <w:rPr>
            <w:rFonts w:ascii="Liberation Serif" w:hAnsi="Liberation Serif" w:cs="Liberation Serif"/>
            <w:sz w:val="24"/>
            <w:szCs w:val="24"/>
          </w:rPr>
          <w:t>строках 59</w:t>
        </w:r>
      </w:hyperlink>
      <w:r w:rsidRPr="002F0A45">
        <w:rPr>
          <w:rFonts w:ascii="Liberation Serif" w:hAnsi="Liberation Serif" w:cs="Liberation Serif"/>
          <w:sz w:val="24"/>
          <w:szCs w:val="24"/>
        </w:rPr>
        <w:t xml:space="preserve">, </w:t>
      </w:r>
      <w:hyperlink w:anchor="P432" w:history="1">
        <w:r w:rsidRPr="002F0A45">
          <w:rPr>
            <w:rFonts w:ascii="Liberation Serif" w:hAnsi="Liberation Serif" w:cs="Liberation Serif"/>
            <w:sz w:val="24"/>
            <w:szCs w:val="24"/>
          </w:rPr>
          <w:t>73</w:t>
        </w:r>
      </w:hyperlink>
      <w:r w:rsidRPr="002F0A45">
        <w:rPr>
          <w:rFonts w:ascii="Liberation Serif" w:hAnsi="Liberation Serif" w:cs="Liberation Serif"/>
          <w:sz w:val="24"/>
          <w:szCs w:val="24"/>
        </w:rPr>
        <w:t xml:space="preserve">, </w:t>
      </w:r>
      <w:hyperlink w:anchor="P848" w:history="1">
        <w:r w:rsidRPr="002F0A45">
          <w:rPr>
            <w:rFonts w:ascii="Liberation Serif" w:hAnsi="Liberation Serif" w:cs="Liberation Serif"/>
            <w:sz w:val="24"/>
            <w:szCs w:val="24"/>
          </w:rPr>
          <w:t>143</w:t>
        </w:r>
      </w:hyperlink>
      <w:r w:rsidRPr="002F0A45">
        <w:rPr>
          <w:rFonts w:ascii="Liberation Serif" w:hAnsi="Liberation Serif" w:cs="Liberation Serif"/>
          <w:sz w:val="24"/>
          <w:szCs w:val="24"/>
        </w:rPr>
        <w:t xml:space="preserve">, </w:t>
      </w:r>
      <w:hyperlink w:anchor="P863" w:history="1">
        <w:r w:rsidRPr="002F0A45">
          <w:rPr>
            <w:rFonts w:ascii="Liberation Serif" w:hAnsi="Liberation Serif" w:cs="Liberation Serif"/>
            <w:sz w:val="24"/>
            <w:szCs w:val="24"/>
          </w:rPr>
          <w:t>144</w:t>
        </w:r>
      </w:hyperlink>
      <w:r w:rsidRPr="002F0A45">
        <w:rPr>
          <w:rFonts w:ascii="Liberation Serif" w:hAnsi="Liberation Serif" w:cs="Liberation Serif"/>
          <w:sz w:val="24"/>
          <w:szCs w:val="24"/>
        </w:rPr>
        <w:t xml:space="preserve"> и </w:t>
      </w:r>
      <w:hyperlink w:anchor="P938" w:history="1">
        <w:r w:rsidRPr="002F0A45">
          <w:rPr>
            <w:rFonts w:ascii="Liberation Serif" w:hAnsi="Liberation Serif" w:cs="Liberation Serif"/>
            <w:sz w:val="24"/>
            <w:szCs w:val="24"/>
          </w:rPr>
          <w:t>156</w:t>
        </w:r>
      </w:hyperlink>
      <w:r w:rsidRPr="002F0A45">
        <w:rPr>
          <w:rFonts w:ascii="Liberation Serif" w:hAnsi="Liberation Serif" w:cs="Liberation Serif"/>
          <w:sz w:val="24"/>
          <w:szCs w:val="24"/>
        </w:rPr>
        <w:t xml:space="preserve"> - </w:t>
      </w:r>
      <w:hyperlink w:anchor="P1014" w:history="1">
        <w:r w:rsidRPr="002F0A45">
          <w:rPr>
            <w:rFonts w:ascii="Liberation Serif" w:hAnsi="Liberation Serif" w:cs="Liberation Serif"/>
            <w:sz w:val="24"/>
            <w:szCs w:val="24"/>
          </w:rPr>
          <w:t>167</w:t>
        </w:r>
      </w:hyperlink>
      <w:r w:rsidRPr="002F0A45">
        <w:rPr>
          <w:rFonts w:ascii="Liberation Serif" w:hAnsi="Liberation Serif" w:cs="Liberation Serif"/>
          <w:sz w:val="24"/>
          <w:szCs w:val="24"/>
        </w:rPr>
        <w:t xml:space="preserve"> плана, и представление докладов в Департамент противодействия коррупции и контроля Свердловской области по указанным мероприятиям осуществляется ежеквартально:</w:t>
      </w:r>
      <w:bookmarkStart w:id="0" w:name="_GoBack"/>
      <w:bookmarkEnd w:id="0"/>
    </w:p>
    <w:p w:rsidR="00605BB8" w:rsidRPr="002F0A45" w:rsidRDefault="00605BB8" w:rsidP="007454A1">
      <w:pPr>
        <w:pStyle w:val="ConsPlusNormal"/>
        <w:ind w:firstLine="540"/>
        <w:jc w:val="both"/>
        <w:rPr>
          <w:rFonts w:ascii="Liberation Serif" w:hAnsi="Liberation Serif" w:cs="Liberation Serif"/>
          <w:sz w:val="24"/>
          <w:szCs w:val="24"/>
        </w:rPr>
      </w:pPr>
      <w:r w:rsidRPr="002F0A45">
        <w:rPr>
          <w:rFonts w:ascii="Liberation Serif" w:hAnsi="Liberation Serif" w:cs="Liberation Serif"/>
          <w:sz w:val="24"/>
          <w:szCs w:val="24"/>
        </w:rPr>
        <w:t>за I квартал отчетного года - до 25 апреля отчетного года;</w:t>
      </w:r>
    </w:p>
    <w:p w:rsidR="00605BB8" w:rsidRPr="002F0A45" w:rsidRDefault="00605BB8" w:rsidP="007454A1">
      <w:pPr>
        <w:pStyle w:val="ConsPlusNormal"/>
        <w:ind w:firstLine="540"/>
        <w:jc w:val="both"/>
        <w:rPr>
          <w:rFonts w:ascii="Liberation Serif" w:hAnsi="Liberation Serif" w:cs="Liberation Serif"/>
          <w:sz w:val="24"/>
          <w:szCs w:val="24"/>
        </w:rPr>
      </w:pPr>
      <w:r w:rsidRPr="002F0A45">
        <w:rPr>
          <w:rFonts w:ascii="Liberation Serif" w:hAnsi="Liberation Serif" w:cs="Liberation Serif"/>
          <w:sz w:val="24"/>
          <w:szCs w:val="24"/>
        </w:rPr>
        <w:t>за II квартал отчетного года - до 25 июля отчетного года;</w:t>
      </w:r>
    </w:p>
    <w:p w:rsidR="00605BB8" w:rsidRPr="002F0A45" w:rsidRDefault="00605BB8" w:rsidP="007454A1">
      <w:pPr>
        <w:pStyle w:val="ConsPlusNormal"/>
        <w:ind w:firstLine="540"/>
        <w:jc w:val="both"/>
        <w:rPr>
          <w:rFonts w:ascii="Liberation Serif" w:hAnsi="Liberation Serif" w:cs="Liberation Serif"/>
          <w:sz w:val="24"/>
          <w:szCs w:val="24"/>
        </w:rPr>
      </w:pPr>
      <w:r w:rsidRPr="002F0A45">
        <w:rPr>
          <w:rFonts w:ascii="Liberation Serif" w:hAnsi="Liberation Serif" w:cs="Liberation Serif"/>
          <w:sz w:val="24"/>
          <w:szCs w:val="24"/>
        </w:rPr>
        <w:t>за III квартал отчетного года - до 15 октября отчетного года;</w:t>
      </w:r>
    </w:p>
    <w:p w:rsidR="00605BB8" w:rsidRPr="002F0A45" w:rsidRDefault="00605BB8" w:rsidP="007454A1">
      <w:pPr>
        <w:pStyle w:val="ConsPlusNormal"/>
        <w:ind w:firstLine="540"/>
        <w:jc w:val="both"/>
        <w:rPr>
          <w:rFonts w:ascii="Liberation Serif" w:hAnsi="Liberation Serif" w:cs="Liberation Serif"/>
          <w:sz w:val="24"/>
          <w:szCs w:val="24"/>
        </w:rPr>
      </w:pPr>
      <w:r w:rsidRPr="002F0A45">
        <w:rPr>
          <w:rFonts w:ascii="Liberation Serif" w:hAnsi="Liberation Serif" w:cs="Liberation Serif"/>
          <w:sz w:val="24"/>
          <w:szCs w:val="24"/>
        </w:rPr>
        <w:t>за отчетный год - до 20 января года, следующего за отчетным годом.</w:t>
      </w:r>
    </w:p>
    <w:p w:rsidR="00605BB8" w:rsidRPr="002F0A45" w:rsidRDefault="00605BB8" w:rsidP="007454A1">
      <w:pPr>
        <w:pStyle w:val="ConsPlusNormal"/>
        <w:ind w:firstLine="540"/>
        <w:jc w:val="both"/>
        <w:rPr>
          <w:rFonts w:ascii="Liberation Serif" w:hAnsi="Liberation Serif" w:cs="Liberation Serif"/>
          <w:sz w:val="24"/>
          <w:szCs w:val="24"/>
        </w:rPr>
      </w:pPr>
      <w:r w:rsidRPr="002F0A45">
        <w:rPr>
          <w:rFonts w:ascii="Liberation Serif" w:hAnsi="Liberation Serif" w:cs="Liberation Serif"/>
          <w:sz w:val="24"/>
          <w:szCs w:val="24"/>
        </w:rPr>
        <w:t xml:space="preserve">Выполнение мероприятий, предусмотренных в </w:t>
      </w:r>
      <w:hyperlink w:anchor="P129" w:history="1">
        <w:r w:rsidRPr="002F0A45">
          <w:rPr>
            <w:rFonts w:ascii="Liberation Serif" w:hAnsi="Liberation Serif" w:cs="Liberation Serif"/>
            <w:sz w:val="24"/>
            <w:szCs w:val="24"/>
          </w:rPr>
          <w:t>строках 14</w:t>
        </w:r>
      </w:hyperlink>
      <w:r w:rsidRPr="002F0A45">
        <w:rPr>
          <w:rFonts w:ascii="Liberation Serif" w:hAnsi="Liberation Serif" w:cs="Liberation Serif"/>
          <w:sz w:val="24"/>
          <w:szCs w:val="24"/>
        </w:rPr>
        <w:t xml:space="preserve">, </w:t>
      </w:r>
      <w:hyperlink w:anchor="P158" w:history="1">
        <w:r w:rsidRPr="002F0A45">
          <w:rPr>
            <w:rFonts w:ascii="Liberation Serif" w:hAnsi="Liberation Serif" w:cs="Liberation Serif"/>
            <w:sz w:val="24"/>
            <w:szCs w:val="24"/>
          </w:rPr>
          <w:t>19</w:t>
        </w:r>
      </w:hyperlink>
      <w:r w:rsidRPr="002F0A45">
        <w:rPr>
          <w:rFonts w:ascii="Liberation Serif" w:hAnsi="Liberation Serif" w:cs="Liberation Serif"/>
          <w:sz w:val="24"/>
          <w:szCs w:val="24"/>
        </w:rPr>
        <w:t xml:space="preserve">, </w:t>
      </w:r>
      <w:hyperlink w:anchor="P206" w:history="1">
        <w:r w:rsidRPr="002F0A45">
          <w:rPr>
            <w:rFonts w:ascii="Liberation Serif" w:hAnsi="Liberation Serif" w:cs="Liberation Serif"/>
            <w:sz w:val="24"/>
            <w:szCs w:val="24"/>
          </w:rPr>
          <w:t>26</w:t>
        </w:r>
      </w:hyperlink>
      <w:r w:rsidRPr="002F0A45">
        <w:rPr>
          <w:rFonts w:ascii="Liberation Serif" w:hAnsi="Liberation Serif" w:cs="Liberation Serif"/>
          <w:sz w:val="24"/>
          <w:szCs w:val="24"/>
        </w:rPr>
        <w:t xml:space="preserve">, </w:t>
      </w:r>
      <w:hyperlink w:anchor="P216" w:history="1">
        <w:r w:rsidRPr="002F0A45">
          <w:rPr>
            <w:rFonts w:ascii="Liberation Serif" w:hAnsi="Liberation Serif" w:cs="Liberation Serif"/>
            <w:sz w:val="24"/>
            <w:szCs w:val="24"/>
          </w:rPr>
          <w:t>28</w:t>
        </w:r>
      </w:hyperlink>
      <w:r w:rsidRPr="002F0A45">
        <w:rPr>
          <w:rFonts w:ascii="Liberation Serif" w:hAnsi="Liberation Serif" w:cs="Liberation Serif"/>
          <w:sz w:val="24"/>
          <w:szCs w:val="24"/>
        </w:rPr>
        <w:t xml:space="preserve">, </w:t>
      </w:r>
      <w:hyperlink w:anchor="P258" w:history="1">
        <w:r w:rsidRPr="002F0A45">
          <w:rPr>
            <w:rFonts w:ascii="Liberation Serif" w:hAnsi="Liberation Serif" w:cs="Liberation Serif"/>
            <w:sz w:val="24"/>
            <w:szCs w:val="24"/>
          </w:rPr>
          <w:t>36</w:t>
        </w:r>
      </w:hyperlink>
      <w:r w:rsidRPr="002F0A45">
        <w:rPr>
          <w:rFonts w:ascii="Liberation Serif" w:hAnsi="Liberation Serif" w:cs="Liberation Serif"/>
          <w:sz w:val="24"/>
          <w:szCs w:val="24"/>
        </w:rPr>
        <w:t xml:space="preserve">, </w:t>
      </w:r>
      <w:hyperlink w:anchor="P273" w:history="1">
        <w:r w:rsidRPr="002F0A45">
          <w:rPr>
            <w:rFonts w:ascii="Liberation Serif" w:hAnsi="Liberation Serif" w:cs="Liberation Serif"/>
            <w:sz w:val="24"/>
            <w:szCs w:val="24"/>
          </w:rPr>
          <w:t>40</w:t>
        </w:r>
      </w:hyperlink>
      <w:r w:rsidRPr="002F0A45">
        <w:rPr>
          <w:rFonts w:ascii="Liberation Serif" w:hAnsi="Liberation Serif" w:cs="Liberation Serif"/>
          <w:sz w:val="24"/>
          <w:szCs w:val="24"/>
        </w:rPr>
        <w:t xml:space="preserve">, </w:t>
      </w:r>
      <w:hyperlink w:anchor="P282" w:history="1">
        <w:r w:rsidRPr="002F0A45">
          <w:rPr>
            <w:rFonts w:ascii="Liberation Serif" w:hAnsi="Liberation Serif" w:cs="Liberation Serif"/>
            <w:sz w:val="24"/>
            <w:szCs w:val="24"/>
          </w:rPr>
          <w:t>42</w:t>
        </w:r>
      </w:hyperlink>
      <w:r w:rsidRPr="002F0A45">
        <w:rPr>
          <w:rFonts w:ascii="Liberation Serif" w:hAnsi="Liberation Serif" w:cs="Liberation Serif"/>
          <w:sz w:val="24"/>
          <w:szCs w:val="24"/>
        </w:rPr>
        <w:t xml:space="preserve">, </w:t>
      </w:r>
      <w:hyperlink w:anchor="P317" w:history="1">
        <w:r w:rsidRPr="002F0A45">
          <w:rPr>
            <w:rFonts w:ascii="Liberation Serif" w:hAnsi="Liberation Serif" w:cs="Liberation Serif"/>
            <w:sz w:val="24"/>
            <w:szCs w:val="24"/>
          </w:rPr>
          <w:t>50</w:t>
        </w:r>
      </w:hyperlink>
      <w:r w:rsidRPr="002F0A45">
        <w:rPr>
          <w:rFonts w:ascii="Liberation Serif" w:hAnsi="Liberation Serif" w:cs="Liberation Serif"/>
          <w:sz w:val="24"/>
          <w:szCs w:val="24"/>
        </w:rPr>
        <w:t xml:space="preserve">, </w:t>
      </w:r>
      <w:hyperlink w:anchor="P327" w:history="1">
        <w:r w:rsidRPr="002F0A45">
          <w:rPr>
            <w:rFonts w:ascii="Liberation Serif" w:hAnsi="Liberation Serif" w:cs="Liberation Serif"/>
            <w:sz w:val="24"/>
            <w:szCs w:val="24"/>
          </w:rPr>
          <w:t>52</w:t>
        </w:r>
      </w:hyperlink>
      <w:r w:rsidRPr="002F0A45">
        <w:rPr>
          <w:rFonts w:ascii="Liberation Serif" w:hAnsi="Liberation Serif" w:cs="Liberation Serif"/>
          <w:sz w:val="24"/>
          <w:szCs w:val="24"/>
        </w:rPr>
        <w:t xml:space="preserve">, </w:t>
      </w:r>
      <w:hyperlink w:anchor="P333" w:history="1">
        <w:r w:rsidRPr="002F0A45">
          <w:rPr>
            <w:rFonts w:ascii="Liberation Serif" w:hAnsi="Liberation Serif" w:cs="Liberation Serif"/>
            <w:sz w:val="24"/>
            <w:szCs w:val="24"/>
          </w:rPr>
          <w:t>53</w:t>
        </w:r>
      </w:hyperlink>
      <w:r w:rsidRPr="002F0A45">
        <w:rPr>
          <w:rFonts w:ascii="Liberation Serif" w:hAnsi="Liberation Serif" w:cs="Liberation Serif"/>
          <w:sz w:val="24"/>
          <w:szCs w:val="24"/>
        </w:rPr>
        <w:t xml:space="preserve">, </w:t>
      </w:r>
      <w:hyperlink w:anchor="P340" w:history="1">
        <w:r w:rsidRPr="002F0A45">
          <w:rPr>
            <w:rFonts w:ascii="Liberation Serif" w:hAnsi="Liberation Serif" w:cs="Liberation Serif"/>
            <w:sz w:val="24"/>
            <w:szCs w:val="24"/>
          </w:rPr>
          <w:t>55</w:t>
        </w:r>
      </w:hyperlink>
      <w:r w:rsidRPr="002F0A45">
        <w:rPr>
          <w:rFonts w:ascii="Liberation Serif" w:hAnsi="Liberation Serif" w:cs="Liberation Serif"/>
          <w:sz w:val="24"/>
          <w:szCs w:val="24"/>
        </w:rPr>
        <w:t xml:space="preserve">, </w:t>
      </w:r>
      <w:hyperlink w:anchor="P349" w:history="1">
        <w:r w:rsidRPr="002F0A45">
          <w:rPr>
            <w:rFonts w:ascii="Liberation Serif" w:hAnsi="Liberation Serif" w:cs="Liberation Serif"/>
            <w:sz w:val="24"/>
            <w:szCs w:val="24"/>
          </w:rPr>
          <w:t>57</w:t>
        </w:r>
      </w:hyperlink>
      <w:r w:rsidRPr="002F0A45">
        <w:rPr>
          <w:rFonts w:ascii="Liberation Serif" w:hAnsi="Liberation Serif" w:cs="Liberation Serif"/>
          <w:sz w:val="24"/>
          <w:szCs w:val="24"/>
        </w:rPr>
        <w:t xml:space="preserve">, </w:t>
      </w:r>
      <w:hyperlink w:anchor="P354" w:history="1">
        <w:r w:rsidRPr="002F0A45">
          <w:rPr>
            <w:rFonts w:ascii="Liberation Serif" w:hAnsi="Liberation Serif" w:cs="Liberation Serif"/>
            <w:sz w:val="24"/>
            <w:szCs w:val="24"/>
          </w:rPr>
          <w:t>58</w:t>
        </w:r>
      </w:hyperlink>
      <w:r w:rsidRPr="002F0A45">
        <w:rPr>
          <w:rFonts w:ascii="Liberation Serif" w:hAnsi="Liberation Serif" w:cs="Liberation Serif"/>
          <w:sz w:val="24"/>
          <w:szCs w:val="24"/>
        </w:rPr>
        <w:t xml:space="preserve">, </w:t>
      </w:r>
      <w:hyperlink w:anchor="P376" w:history="1">
        <w:r w:rsidRPr="002F0A45">
          <w:rPr>
            <w:rFonts w:ascii="Liberation Serif" w:hAnsi="Liberation Serif" w:cs="Liberation Serif"/>
            <w:sz w:val="24"/>
            <w:szCs w:val="24"/>
          </w:rPr>
          <w:t>62</w:t>
        </w:r>
      </w:hyperlink>
      <w:r w:rsidRPr="002F0A45">
        <w:rPr>
          <w:rFonts w:ascii="Liberation Serif" w:hAnsi="Liberation Serif" w:cs="Liberation Serif"/>
          <w:sz w:val="24"/>
          <w:szCs w:val="24"/>
        </w:rPr>
        <w:t xml:space="preserve">, </w:t>
      </w:r>
      <w:hyperlink w:anchor="P538" w:history="1">
        <w:r w:rsidRPr="002F0A45">
          <w:rPr>
            <w:rFonts w:ascii="Liberation Serif" w:hAnsi="Liberation Serif" w:cs="Liberation Serif"/>
            <w:sz w:val="24"/>
            <w:szCs w:val="24"/>
          </w:rPr>
          <w:t>90</w:t>
        </w:r>
      </w:hyperlink>
      <w:r w:rsidRPr="002F0A45">
        <w:rPr>
          <w:rFonts w:ascii="Liberation Serif" w:hAnsi="Liberation Serif" w:cs="Liberation Serif"/>
          <w:sz w:val="24"/>
          <w:szCs w:val="24"/>
        </w:rPr>
        <w:t xml:space="preserve">, </w:t>
      </w:r>
      <w:hyperlink w:anchor="P627" w:history="1">
        <w:r w:rsidRPr="002F0A45">
          <w:rPr>
            <w:rFonts w:ascii="Liberation Serif" w:hAnsi="Liberation Serif" w:cs="Liberation Serif"/>
            <w:sz w:val="24"/>
            <w:szCs w:val="24"/>
          </w:rPr>
          <w:t>104</w:t>
        </w:r>
      </w:hyperlink>
      <w:r w:rsidRPr="002F0A45">
        <w:rPr>
          <w:rFonts w:ascii="Liberation Serif" w:hAnsi="Liberation Serif" w:cs="Liberation Serif"/>
          <w:sz w:val="24"/>
          <w:szCs w:val="24"/>
        </w:rPr>
        <w:t xml:space="preserve">, </w:t>
      </w:r>
      <w:hyperlink w:anchor="P695" w:history="1">
        <w:r w:rsidRPr="002F0A45">
          <w:rPr>
            <w:rFonts w:ascii="Liberation Serif" w:hAnsi="Liberation Serif" w:cs="Liberation Serif"/>
            <w:sz w:val="24"/>
            <w:szCs w:val="24"/>
          </w:rPr>
          <w:t>116</w:t>
        </w:r>
      </w:hyperlink>
      <w:r w:rsidRPr="002F0A45">
        <w:rPr>
          <w:rFonts w:ascii="Liberation Serif" w:hAnsi="Liberation Serif" w:cs="Liberation Serif"/>
          <w:sz w:val="24"/>
          <w:szCs w:val="24"/>
        </w:rPr>
        <w:t xml:space="preserve">, </w:t>
      </w:r>
      <w:hyperlink w:anchor="P768" w:history="1">
        <w:r w:rsidRPr="002F0A45">
          <w:rPr>
            <w:rFonts w:ascii="Liberation Serif" w:hAnsi="Liberation Serif" w:cs="Liberation Serif"/>
            <w:sz w:val="24"/>
            <w:szCs w:val="24"/>
          </w:rPr>
          <w:t>127</w:t>
        </w:r>
      </w:hyperlink>
      <w:r w:rsidRPr="002F0A45">
        <w:rPr>
          <w:rFonts w:ascii="Liberation Serif" w:hAnsi="Liberation Serif" w:cs="Liberation Serif"/>
          <w:sz w:val="24"/>
          <w:szCs w:val="24"/>
        </w:rPr>
        <w:t xml:space="preserve">, </w:t>
      </w:r>
      <w:hyperlink w:anchor="P813" w:history="1">
        <w:r w:rsidRPr="002F0A45">
          <w:rPr>
            <w:rFonts w:ascii="Liberation Serif" w:hAnsi="Liberation Serif" w:cs="Liberation Serif"/>
            <w:sz w:val="24"/>
            <w:szCs w:val="24"/>
          </w:rPr>
          <w:t>137</w:t>
        </w:r>
      </w:hyperlink>
      <w:r w:rsidRPr="002F0A45">
        <w:rPr>
          <w:rFonts w:ascii="Liberation Serif" w:hAnsi="Liberation Serif" w:cs="Liberation Serif"/>
          <w:sz w:val="24"/>
          <w:szCs w:val="24"/>
        </w:rPr>
        <w:t xml:space="preserve">, </w:t>
      </w:r>
      <w:hyperlink w:anchor="P876" w:history="1">
        <w:r w:rsidRPr="002F0A45">
          <w:rPr>
            <w:rFonts w:ascii="Liberation Serif" w:hAnsi="Liberation Serif" w:cs="Liberation Serif"/>
            <w:sz w:val="24"/>
            <w:szCs w:val="24"/>
          </w:rPr>
          <w:t>146</w:t>
        </w:r>
      </w:hyperlink>
      <w:r w:rsidRPr="002F0A45">
        <w:rPr>
          <w:rFonts w:ascii="Liberation Serif" w:hAnsi="Liberation Serif" w:cs="Liberation Serif"/>
          <w:sz w:val="24"/>
          <w:szCs w:val="24"/>
        </w:rPr>
        <w:t xml:space="preserve"> и </w:t>
      </w:r>
      <w:hyperlink w:anchor="P908" w:history="1">
        <w:r w:rsidRPr="002F0A45">
          <w:rPr>
            <w:rFonts w:ascii="Liberation Serif" w:hAnsi="Liberation Serif" w:cs="Liberation Serif"/>
            <w:sz w:val="24"/>
            <w:szCs w:val="24"/>
          </w:rPr>
          <w:t>150</w:t>
        </w:r>
      </w:hyperlink>
      <w:r w:rsidRPr="002F0A45">
        <w:rPr>
          <w:rFonts w:ascii="Liberation Serif" w:hAnsi="Liberation Serif" w:cs="Liberation Serif"/>
          <w:sz w:val="24"/>
          <w:szCs w:val="24"/>
        </w:rPr>
        <w:t xml:space="preserve"> плана, и представление докладов в Департамент противодействия коррупции и контроля Свердловской области по указанным мероприятиям осуществляется в установленные планом сроки.</w:t>
      </w:r>
    </w:p>
    <w:p w:rsidR="00605BB8" w:rsidRPr="002F0A45" w:rsidRDefault="00605BB8" w:rsidP="007454A1">
      <w:pPr>
        <w:pStyle w:val="ConsPlusNormal"/>
        <w:ind w:firstLine="540"/>
        <w:jc w:val="both"/>
        <w:rPr>
          <w:rFonts w:ascii="Liberation Serif" w:hAnsi="Liberation Serif" w:cs="Liberation Serif"/>
          <w:sz w:val="24"/>
          <w:szCs w:val="24"/>
        </w:rPr>
      </w:pPr>
      <w:r w:rsidRPr="002F0A45">
        <w:rPr>
          <w:rFonts w:ascii="Liberation Serif" w:hAnsi="Liberation Serif" w:cs="Liberation Serif"/>
          <w:sz w:val="24"/>
          <w:szCs w:val="24"/>
        </w:rPr>
        <w:t xml:space="preserve">3. Признать утратившим силу </w:t>
      </w:r>
      <w:hyperlink r:id="rId6" w:history="1">
        <w:r w:rsidRPr="002F0A45">
          <w:rPr>
            <w:rFonts w:ascii="Liberation Serif" w:hAnsi="Liberation Serif" w:cs="Liberation Serif"/>
            <w:sz w:val="24"/>
            <w:szCs w:val="24"/>
          </w:rPr>
          <w:t>Распоряжение</w:t>
        </w:r>
      </w:hyperlink>
      <w:r w:rsidRPr="002F0A45">
        <w:rPr>
          <w:rFonts w:ascii="Liberation Serif" w:hAnsi="Liberation Serif" w:cs="Liberation Serif"/>
          <w:sz w:val="24"/>
          <w:szCs w:val="24"/>
        </w:rPr>
        <w:t xml:space="preserve"> Губернатора Свердловской области от 27.02.2018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 xml:space="preserve"> 32-РГ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Об утверждении Плана мероприятий органов государственной власти Свердловской области по противодействию коррупции на 2018 - 2019 годы и Перечня целевых показателей реализации Плана мероприятий органов государственной власти Свердловской области по противодействию коррупции на 2018 - 2019 годы</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 xml:space="preserve">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Официальный интернет-портал правовой информации Свердловской области</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 xml:space="preserve"> (www.pravo.gov66.ru), 2018, 1 марта,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 xml:space="preserve"> 16661).</w:t>
      </w:r>
    </w:p>
    <w:p w:rsidR="00605BB8" w:rsidRPr="002F0A45" w:rsidRDefault="00605BB8" w:rsidP="007454A1">
      <w:pPr>
        <w:pStyle w:val="ConsPlusNormal"/>
        <w:ind w:firstLine="540"/>
        <w:jc w:val="both"/>
        <w:rPr>
          <w:rFonts w:ascii="Liberation Serif" w:hAnsi="Liberation Serif" w:cs="Liberation Serif"/>
          <w:sz w:val="24"/>
          <w:szCs w:val="24"/>
        </w:rPr>
      </w:pPr>
      <w:r w:rsidRPr="002F0A45">
        <w:rPr>
          <w:rFonts w:ascii="Liberation Serif" w:hAnsi="Liberation Serif" w:cs="Liberation Serif"/>
          <w:sz w:val="24"/>
          <w:szCs w:val="24"/>
        </w:rPr>
        <w:t xml:space="preserve">4. Контроль за исполнением настоящего Распоряжения возложить на Заместителя Губернатора Свердловской области - Руководителя Аппарата Губернатора Свердловской области и Правительства Свердловской области В.А. </w:t>
      </w:r>
      <w:proofErr w:type="spellStart"/>
      <w:r w:rsidRPr="002F0A45">
        <w:rPr>
          <w:rFonts w:ascii="Liberation Serif" w:hAnsi="Liberation Serif" w:cs="Liberation Serif"/>
          <w:sz w:val="24"/>
          <w:szCs w:val="24"/>
        </w:rPr>
        <w:t>Чайникова</w:t>
      </w:r>
      <w:proofErr w:type="spellEnd"/>
      <w:r w:rsidRPr="002F0A45">
        <w:rPr>
          <w:rFonts w:ascii="Liberation Serif" w:hAnsi="Liberation Serif" w:cs="Liberation Serif"/>
          <w:sz w:val="24"/>
          <w:szCs w:val="24"/>
        </w:rPr>
        <w:t>.</w:t>
      </w:r>
    </w:p>
    <w:p w:rsidR="00605BB8" w:rsidRPr="002F0A45" w:rsidRDefault="00605BB8" w:rsidP="007454A1">
      <w:pPr>
        <w:pStyle w:val="ConsPlusNormal"/>
        <w:ind w:firstLine="540"/>
        <w:jc w:val="both"/>
        <w:rPr>
          <w:rFonts w:ascii="Liberation Serif" w:hAnsi="Liberation Serif" w:cs="Liberation Serif"/>
          <w:sz w:val="24"/>
          <w:szCs w:val="24"/>
        </w:rPr>
      </w:pPr>
      <w:r w:rsidRPr="002F0A45">
        <w:rPr>
          <w:rFonts w:ascii="Liberation Serif" w:hAnsi="Liberation Serif" w:cs="Liberation Serif"/>
          <w:sz w:val="24"/>
          <w:szCs w:val="24"/>
        </w:rPr>
        <w:t xml:space="preserve">5. Настоящее Распоряжение опубликовать на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Официальном интернет-портале правовой информации Свердловской области</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 xml:space="preserve"> (www.pravo.gov66.ru).</w:t>
      </w:r>
    </w:p>
    <w:p w:rsidR="00605BB8" w:rsidRPr="002F0A45" w:rsidRDefault="00605BB8" w:rsidP="007454A1">
      <w:pPr>
        <w:pStyle w:val="ConsPlusNormal"/>
        <w:rPr>
          <w:rFonts w:ascii="Liberation Serif" w:hAnsi="Liberation Serif" w:cs="Liberation Serif"/>
          <w:sz w:val="24"/>
          <w:szCs w:val="24"/>
        </w:rPr>
      </w:pPr>
    </w:p>
    <w:p w:rsidR="00605BB8" w:rsidRPr="002F0A45" w:rsidRDefault="00605BB8" w:rsidP="007454A1">
      <w:pPr>
        <w:pStyle w:val="ConsPlusNormal"/>
        <w:jc w:val="right"/>
        <w:rPr>
          <w:rFonts w:ascii="Liberation Serif" w:hAnsi="Liberation Serif" w:cs="Liberation Serif"/>
          <w:sz w:val="24"/>
          <w:szCs w:val="24"/>
        </w:rPr>
      </w:pPr>
      <w:r w:rsidRPr="002F0A45">
        <w:rPr>
          <w:rFonts w:ascii="Liberation Serif" w:hAnsi="Liberation Serif" w:cs="Liberation Serif"/>
          <w:sz w:val="24"/>
          <w:szCs w:val="24"/>
        </w:rPr>
        <w:t>Губернатор</w:t>
      </w:r>
    </w:p>
    <w:p w:rsidR="00605BB8" w:rsidRPr="002F0A45" w:rsidRDefault="00605BB8" w:rsidP="007454A1">
      <w:pPr>
        <w:pStyle w:val="ConsPlusNormal"/>
        <w:jc w:val="right"/>
        <w:rPr>
          <w:rFonts w:ascii="Liberation Serif" w:hAnsi="Liberation Serif" w:cs="Liberation Serif"/>
          <w:sz w:val="24"/>
          <w:szCs w:val="24"/>
        </w:rPr>
      </w:pPr>
      <w:r w:rsidRPr="002F0A45">
        <w:rPr>
          <w:rFonts w:ascii="Liberation Serif" w:hAnsi="Liberation Serif" w:cs="Liberation Serif"/>
          <w:sz w:val="24"/>
          <w:szCs w:val="24"/>
        </w:rPr>
        <w:t>Свердловской области</w:t>
      </w:r>
    </w:p>
    <w:p w:rsidR="00605BB8" w:rsidRPr="002F0A45" w:rsidRDefault="00605BB8" w:rsidP="007454A1">
      <w:pPr>
        <w:pStyle w:val="ConsPlusNormal"/>
        <w:jc w:val="right"/>
        <w:rPr>
          <w:rFonts w:ascii="Liberation Serif" w:hAnsi="Liberation Serif" w:cs="Liberation Serif"/>
          <w:sz w:val="24"/>
          <w:szCs w:val="24"/>
        </w:rPr>
      </w:pPr>
      <w:r w:rsidRPr="002F0A45">
        <w:rPr>
          <w:rFonts w:ascii="Liberation Serif" w:hAnsi="Liberation Serif" w:cs="Liberation Serif"/>
          <w:sz w:val="24"/>
          <w:szCs w:val="24"/>
        </w:rPr>
        <w:t>Е.В.КУЙВАШЕВ</w:t>
      </w:r>
    </w:p>
    <w:p w:rsidR="00605BB8" w:rsidRPr="002F0A45" w:rsidRDefault="007454A1" w:rsidP="007454A1">
      <w:pPr>
        <w:pStyle w:val="ConsPlusNormal"/>
        <w:jc w:val="right"/>
        <w:rPr>
          <w:rFonts w:ascii="Liberation Serif" w:hAnsi="Liberation Serif" w:cs="Liberation Serif"/>
          <w:sz w:val="24"/>
          <w:szCs w:val="24"/>
        </w:rPr>
      </w:pPr>
      <w:r w:rsidRPr="002F0A45">
        <w:rPr>
          <w:rFonts w:ascii="Liberation Serif" w:hAnsi="Liberation Serif" w:cs="Liberation Serif"/>
          <w:sz w:val="24"/>
          <w:szCs w:val="24"/>
        </w:rPr>
        <w:br/>
      </w:r>
      <w:r w:rsidR="00605BB8" w:rsidRPr="002F0A45">
        <w:rPr>
          <w:rFonts w:ascii="Liberation Serif" w:hAnsi="Liberation Serif" w:cs="Liberation Serif"/>
          <w:sz w:val="24"/>
          <w:szCs w:val="24"/>
        </w:rPr>
        <w:t>Утвержден</w:t>
      </w:r>
    </w:p>
    <w:p w:rsidR="007454A1" w:rsidRPr="002F0A45" w:rsidRDefault="007454A1" w:rsidP="007454A1">
      <w:pPr>
        <w:pStyle w:val="ConsPlusNormal"/>
        <w:jc w:val="right"/>
        <w:rPr>
          <w:rFonts w:ascii="Liberation Serif" w:hAnsi="Liberation Serif" w:cs="Liberation Serif"/>
          <w:sz w:val="24"/>
          <w:szCs w:val="24"/>
        </w:rPr>
        <w:sectPr w:rsidR="007454A1" w:rsidRPr="002F0A45" w:rsidSect="007454A1">
          <w:pgSz w:w="11905" w:h="16838"/>
          <w:pgMar w:top="567" w:right="851" w:bottom="851" w:left="851" w:header="0" w:footer="0" w:gutter="0"/>
          <w:cols w:space="720"/>
        </w:sectPr>
      </w:pPr>
    </w:p>
    <w:p w:rsidR="00605BB8" w:rsidRPr="002F0A45" w:rsidRDefault="00605BB8" w:rsidP="007454A1">
      <w:pPr>
        <w:pStyle w:val="ConsPlusNormal"/>
        <w:jc w:val="right"/>
        <w:rPr>
          <w:rFonts w:ascii="Liberation Serif" w:hAnsi="Liberation Serif" w:cs="Liberation Serif"/>
          <w:sz w:val="24"/>
          <w:szCs w:val="24"/>
        </w:rPr>
      </w:pPr>
      <w:r w:rsidRPr="002F0A45">
        <w:rPr>
          <w:rFonts w:ascii="Liberation Serif" w:hAnsi="Liberation Serif" w:cs="Liberation Serif"/>
          <w:sz w:val="24"/>
          <w:szCs w:val="24"/>
        </w:rPr>
        <w:lastRenderedPageBreak/>
        <w:t>Распоряжением Губернатора</w:t>
      </w:r>
    </w:p>
    <w:p w:rsidR="00605BB8" w:rsidRPr="002F0A45" w:rsidRDefault="00605BB8" w:rsidP="007454A1">
      <w:pPr>
        <w:pStyle w:val="ConsPlusNormal"/>
        <w:jc w:val="right"/>
        <w:rPr>
          <w:rFonts w:ascii="Liberation Serif" w:hAnsi="Liberation Serif" w:cs="Liberation Serif"/>
          <w:sz w:val="24"/>
          <w:szCs w:val="24"/>
        </w:rPr>
      </w:pPr>
      <w:r w:rsidRPr="002F0A45">
        <w:rPr>
          <w:rFonts w:ascii="Liberation Serif" w:hAnsi="Liberation Serif" w:cs="Liberation Serif"/>
          <w:sz w:val="24"/>
          <w:szCs w:val="24"/>
        </w:rPr>
        <w:t>Свердловской области</w:t>
      </w:r>
    </w:p>
    <w:p w:rsidR="00605BB8" w:rsidRPr="002F0A45" w:rsidRDefault="00605BB8" w:rsidP="007454A1">
      <w:pPr>
        <w:pStyle w:val="ConsPlusNormal"/>
        <w:jc w:val="right"/>
        <w:rPr>
          <w:rFonts w:ascii="Liberation Serif" w:hAnsi="Liberation Serif" w:cs="Liberation Serif"/>
          <w:sz w:val="24"/>
          <w:szCs w:val="24"/>
        </w:rPr>
      </w:pPr>
      <w:r w:rsidRPr="002F0A45">
        <w:rPr>
          <w:rFonts w:ascii="Liberation Serif" w:hAnsi="Liberation Serif" w:cs="Liberation Serif"/>
          <w:sz w:val="24"/>
          <w:szCs w:val="24"/>
        </w:rPr>
        <w:t xml:space="preserve">от 21 сентября 2018 г.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 xml:space="preserve"> 189-РГ</w:t>
      </w:r>
    </w:p>
    <w:p w:rsidR="00605BB8" w:rsidRPr="002F0A45" w:rsidRDefault="00605BB8" w:rsidP="007454A1">
      <w:pPr>
        <w:pStyle w:val="ConsPlusNormal"/>
        <w:rPr>
          <w:rFonts w:ascii="Liberation Serif" w:hAnsi="Liberation Serif" w:cs="Liberation Serif"/>
          <w:sz w:val="24"/>
          <w:szCs w:val="24"/>
        </w:rPr>
      </w:pPr>
    </w:p>
    <w:p w:rsidR="00605BB8" w:rsidRPr="002F0A45" w:rsidRDefault="00605BB8" w:rsidP="007454A1">
      <w:pPr>
        <w:pStyle w:val="ConsPlusTitle"/>
        <w:jc w:val="center"/>
        <w:rPr>
          <w:rFonts w:ascii="Liberation Serif" w:hAnsi="Liberation Serif" w:cs="Liberation Serif"/>
          <w:sz w:val="24"/>
          <w:szCs w:val="24"/>
        </w:rPr>
      </w:pPr>
      <w:bookmarkStart w:id="1" w:name="P52"/>
      <w:bookmarkEnd w:id="1"/>
      <w:r w:rsidRPr="002F0A45">
        <w:rPr>
          <w:rFonts w:ascii="Liberation Serif" w:hAnsi="Liberation Serif" w:cs="Liberation Serif"/>
          <w:sz w:val="24"/>
          <w:szCs w:val="24"/>
        </w:rPr>
        <w:t>ПЛАН</w:t>
      </w:r>
    </w:p>
    <w:p w:rsidR="00605BB8" w:rsidRPr="002F0A45" w:rsidRDefault="00605BB8" w:rsidP="007454A1">
      <w:pPr>
        <w:pStyle w:val="ConsPlusTitle"/>
        <w:jc w:val="center"/>
        <w:rPr>
          <w:rFonts w:ascii="Liberation Serif" w:hAnsi="Liberation Serif" w:cs="Liberation Serif"/>
          <w:sz w:val="24"/>
          <w:szCs w:val="24"/>
        </w:rPr>
      </w:pPr>
      <w:r w:rsidRPr="002F0A45">
        <w:rPr>
          <w:rFonts w:ascii="Liberation Serif" w:hAnsi="Liberation Serif" w:cs="Liberation Serif"/>
          <w:sz w:val="24"/>
          <w:szCs w:val="24"/>
        </w:rPr>
        <w:t>МЕРОПРИЯТИЙ ОРГАНОВ ГОСУДАРСТВЕННОЙ ВЛАСТИ</w:t>
      </w:r>
    </w:p>
    <w:p w:rsidR="00605BB8" w:rsidRPr="002F0A45" w:rsidRDefault="00605BB8" w:rsidP="007454A1">
      <w:pPr>
        <w:pStyle w:val="ConsPlusTitle"/>
        <w:jc w:val="center"/>
        <w:rPr>
          <w:rFonts w:ascii="Liberation Serif" w:hAnsi="Liberation Serif" w:cs="Liberation Serif"/>
          <w:sz w:val="24"/>
          <w:szCs w:val="24"/>
        </w:rPr>
      </w:pPr>
      <w:r w:rsidRPr="002F0A45">
        <w:rPr>
          <w:rFonts w:ascii="Liberation Serif" w:hAnsi="Liberation Serif" w:cs="Liberation Serif"/>
          <w:sz w:val="24"/>
          <w:szCs w:val="24"/>
        </w:rPr>
        <w:t>СВЕРДЛОВСКОЙ ОБЛАСТИ ПО ПРОТИВОДЕЙСТВИЮ КОРРУПЦИИ</w:t>
      </w:r>
    </w:p>
    <w:p w:rsidR="00605BB8" w:rsidRPr="002F0A45" w:rsidRDefault="00605BB8" w:rsidP="007454A1">
      <w:pPr>
        <w:pStyle w:val="ConsPlusTitle"/>
        <w:jc w:val="center"/>
        <w:rPr>
          <w:rFonts w:ascii="Liberation Serif" w:hAnsi="Liberation Serif" w:cs="Liberation Serif"/>
          <w:sz w:val="24"/>
          <w:szCs w:val="24"/>
        </w:rPr>
      </w:pPr>
      <w:r w:rsidRPr="002F0A45">
        <w:rPr>
          <w:rFonts w:ascii="Liberation Serif" w:hAnsi="Liberation Serif" w:cs="Liberation Serif"/>
          <w:sz w:val="24"/>
          <w:szCs w:val="24"/>
        </w:rPr>
        <w:t>НА 2018 - 2020 ГОДЫ</w:t>
      </w:r>
    </w:p>
    <w:p w:rsidR="00605BB8" w:rsidRPr="002F0A45" w:rsidRDefault="007454A1" w:rsidP="007454A1">
      <w:pPr>
        <w:spacing w:after="0" w:line="240" w:lineRule="auto"/>
        <w:jc w:val="center"/>
        <w:rPr>
          <w:rFonts w:ascii="Liberation Serif" w:hAnsi="Liberation Serif" w:cs="Liberation Serif"/>
          <w:sz w:val="24"/>
          <w:szCs w:val="24"/>
        </w:rPr>
      </w:pPr>
      <w:r w:rsidRPr="002F0A45">
        <w:rPr>
          <w:rFonts w:ascii="Liberation Serif" w:hAnsi="Liberation Serif" w:cs="Liberation Serif"/>
          <w:sz w:val="24"/>
          <w:szCs w:val="24"/>
        </w:rPr>
        <w:t xml:space="preserve">(в ред. </w:t>
      </w:r>
      <w:hyperlink r:id="rId7" w:history="1">
        <w:r w:rsidRPr="002F0A45">
          <w:rPr>
            <w:rFonts w:ascii="Liberation Serif" w:hAnsi="Liberation Serif" w:cs="Liberation Serif"/>
            <w:sz w:val="24"/>
            <w:szCs w:val="24"/>
          </w:rPr>
          <w:t>Распоряжения</w:t>
        </w:r>
      </w:hyperlink>
      <w:r w:rsidRPr="002F0A45">
        <w:rPr>
          <w:rFonts w:ascii="Liberation Serif" w:hAnsi="Liberation Serif" w:cs="Liberation Serif"/>
          <w:sz w:val="24"/>
          <w:szCs w:val="24"/>
        </w:rPr>
        <w:t xml:space="preserve"> Губернатора Свердловской области от 31.01.2020 </w:t>
      </w:r>
      <w:r w:rsidRPr="002F0A45">
        <w:rPr>
          <w:rFonts w:ascii="Liberation Serif" w:hAnsi="Liberation Serif" w:cs="Liberation Serif"/>
          <w:sz w:val="24"/>
          <w:szCs w:val="24"/>
        </w:rPr>
        <w:t>№</w:t>
      </w:r>
      <w:r w:rsidRPr="002F0A45">
        <w:rPr>
          <w:rFonts w:ascii="Liberation Serif" w:hAnsi="Liberation Serif" w:cs="Liberation Serif"/>
          <w:sz w:val="24"/>
          <w:szCs w:val="24"/>
        </w:rPr>
        <w:t xml:space="preserve"> 24-РГ)</w:t>
      </w:r>
    </w:p>
    <w:p w:rsidR="00605BB8" w:rsidRPr="002F0A45" w:rsidRDefault="00605BB8" w:rsidP="007454A1">
      <w:pPr>
        <w:pStyle w:val="ConsPlusNormal"/>
        <w:rPr>
          <w:rFonts w:ascii="Liberation Serif" w:hAnsi="Liberation Serif" w:cs="Liberation Serif"/>
          <w:sz w:val="24"/>
          <w:szCs w:val="24"/>
        </w:rPr>
      </w:pPr>
    </w:p>
    <w:tbl>
      <w:tblPr>
        <w:tblW w:w="15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5467"/>
        <w:gridCol w:w="5812"/>
        <w:gridCol w:w="3288"/>
      </w:tblGrid>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Номер строки</w:t>
            </w:r>
          </w:p>
        </w:tc>
        <w:tc>
          <w:tcPr>
            <w:tcW w:w="546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Наименование мероприятия</w:t>
            </w:r>
          </w:p>
        </w:tc>
        <w:tc>
          <w:tcPr>
            <w:tcW w:w="5812"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Ответственные исполнители</w:t>
            </w:r>
          </w:p>
        </w:tc>
        <w:tc>
          <w:tcPr>
            <w:tcW w:w="3288"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Срок выполнения</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w:t>
            </w:r>
          </w:p>
        </w:tc>
        <w:tc>
          <w:tcPr>
            <w:tcW w:w="546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2</w:t>
            </w:r>
          </w:p>
        </w:tc>
        <w:tc>
          <w:tcPr>
            <w:tcW w:w="5812"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3</w:t>
            </w:r>
          </w:p>
        </w:tc>
        <w:tc>
          <w:tcPr>
            <w:tcW w:w="3288"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4</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w:t>
            </w:r>
          </w:p>
        </w:tc>
        <w:tc>
          <w:tcPr>
            <w:tcW w:w="14567" w:type="dxa"/>
            <w:gridSpan w:val="3"/>
          </w:tcPr>
          <w:p w:rsidR="00605BB8" w:rsidRPr="002F0A45" w:rsidRDefault="00605BB8" w:rsidP="007454A1">
            <w:pPr>
              <w:pStyle w:val="ConsPlusNormal"/>
              <w:jc w:val="center"/>
              <w:outlineLvl w:val="1"/>
              <w:rPr>
                <w:rFonts w:ascii="Liberation Serif" w:hAnsi="Liberation Serif" w:cs="Liberation Serif"/>
                <w:sz w:val="24"/>
                <w:szCs w:val="24"/>
              </w:rPr>
            </w:pPr>
            <w:r w:rsidRPr="002F0A45">
              <w:rPr>
                <w:rFonts w:ascii="Liberation Serif" w:hAnsi="Liberation Serif" w:cs="Liberation Serif"/>
                <w:sz w:val="24"/>
                <w:szCs w:val="24"/>
              </w:rPr>
              <w:t>Раздел 1. СОВЕРШЕНСТВОВАНИЕ НОРМАТИВНОГО ПРАВОВОГО ОБЕСПЕЧЕНИЯ ДЕЯТЕЛЬНОСТИ ПО ПРОТИВОДЕЙСТВИЮ КОРРУПЦИИ</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2.</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Мониторинг изменений антикоррупционного законодательства Российской Федерации</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противодействия коррупции и контроля Свердловской области (далее - Департамент противодействия коррупции и контроля),</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исполнительные органы государственной власти Свердловской области (далее - ИОГВ),</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иные государственные органы Свердловской области (далее - иные государственные органы),</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Законодательное Собрание Свердловской области (далее - Законодательное Собрание) (по согласованию),</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Уставный Суд Свердловской области (далее - Уставный Суд) (по согласованию)</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в течение 2018 - 2020 годов</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3.</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Анализ законодательства Свердловской области в сфере противодействия коррупции в целях приведения его в соответствие законодательству Российской Федерации</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противодействия коррупции и контроля,</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ИОГВ,</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иные государственные органы,</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Законодательное Собрание (по согласованию),</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Уставный Суд (по согласованию)</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в течение трех месяцев со дня изменения федерального закона или в сроки, установленные иным правовым актом Российской Федерации</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lastRenderedPageBreak/>
              <w:t>4.</w:t>
            </w:r>
          </w:p>
        </w:tc>
        <w:tc>
          <w:tcPr>
            <w:tcW w:w="14567" w:type="dxa"/>
            <w:gridSpan w:val="3"/>
          </w:tcPr>
          <w:p w:rsidR="00605BB8" w:rsidRPr="002F0A45" w:rsidRDefault="00605BB8" w:rsidP="007454A1">
            <w:pPr>
              <w:pStyle w:val="ConsPlusNormal"/>
              <w:jc w:val="center"/>
              <w:outlineLvl w:val="1"/>
              <w:rPr>
                <w:rFonts w:ascii="Liberation Serif" w:hAnsi="Liberation Serif" w:cs="Liberation Serif"/>
                <w:sz w:val="24"/>
                <w:szCs w:val="24"/>
              </w:rPr>
            </w:pPr>
            <w:r w:rsidRPr="002F0A45">
              <w:rPr>
                <w:rFonts w:ascii="Liberation Serif" w:hAnsi="Liberation Serif" w:cs="Liberation Serif"/>
                <w:sz w:val="24"/>
                <w:szCs w:val="24"/>
              </w:rPr>
              <w:t>Раздел 2. ПОВЫШЕНИЕ РЕЗУЛЬТАТИВНОСТИ АНТИКОРРУПЦИОННОЙ ЭКСПЕРТИЗЫ НОРМАТИВНЫХ ПРАВОВЫХ АКТОВ СВЕРДЛОВСКОЙ ОБЛАСТИ И ПРОЕКТОВ НОРМАТИВНЫХ ПРАВОВЫХ АКТОВ СВЕРДЛОВСКОЙ ОБЛАСТИ</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5.</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Проведение антикоррупционной экспертизы законов Свердловской области и постановлений Законодательного Собрания с учетом мониторинга правоприменительной практики в целях выявления </w:t>
            </w:r>
            <w:proofErr w:type="spellStart"/>
            <w:r w:rsidRPr="002F0A45">
              <w:rPr>
                <w:rFonts w:ascii="Liberation Serif" w:hAnsi="Liberation Serif" w:cs="Liberation Serif"/>
                <w:sz w:val="24"/>
                <w:szCs w:val="24"/>
              </w:rPr>
              <w:t>коррупциогенных</w:t>
            </w:r>
            <w:proofErr w:type="spellEnd"/>
            <w:r w:rsidRPr="002F0A45">
              <w:rPr>
                <w:rFonts w:ascii="Liberation Serif" w:hAnsi="Liberation Serif" w:cs="Liberation Serif"/>
                <w:sz w:val="24"/>
                <w:szCs w:val="24"/>
              </w:rPr>
              <w:t xml:space="preserve"> факторов и последующего устранения таких факторов</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Законодательное Собрание (по согласованию)</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в течение 2018 - 2020 годов</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6.</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Проведение антикоррупционной экспертизы указов Губернатора Свердловской области, постановлений Правительства Свердловской области, проектов указов Губернатора Свердловской области и проектов постановлений Правительства Свердловской области с учетом мониторинга правоприменительной практики в целях выявления </w:t>
            </w:r>
            <w:proofErr w:type="spellStart"/>
            <w:r w:rsidRPr="002F0A45">
              <w:rPr>
                <w:rFonts w:ascii="Liberation Serif" w:hAnsi="Liberation Serif" w:cs="Liberation Serif"/>
                <w:sz w:val="24"/>
                <w:szCs w:val="24"/>
              </w:rPr>
              <w:t>коррупциогенных</w:t>
            </w:r>
            <w:proofErr w:type="spellEnd"/>
            <w:r w:rsidRPr="002F0A45">
              <w:rPr>
                <w:rFonts w:ascii="Liberation Serif" w:hAnsi="Liberation Serif" w:cs="Liberation Serif"/>
                <w:sz w:val="24"/>
                <w:szCs w:val="24"/>
              </w:rPr>
              <w:t xml:space="preserve"> факторов и последующего устранения таких факторов</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Аппарат Губернатора Свердловской области и Правительства Свердловской области (Государственно-правовой департамент Губернатора Свердловской области и Правительства Свердловской области)</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в течение 2018 - 2020 годов</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7.</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Проведение антикоррупционной экспертизы нормативных правовых актов ИОГВ и проектов нормативных правовых актов ИОГВ с учетом мониторинга правоприменительной практики в целях выявления </w:t>
            </w:r>
            <w:proofErr w:type="spellStart"/>
            <w:r w:rsidRPr="002F0A45">
              <w:rPr>
                <w:rFonts w:ascii="Liberation Serif" w:hAnsi="Liberation Serif" w:cs="Liberation Serif"/>
                <w:sz w:val="24"/>
                <w:szCs w:val="24"/>
              </w:rPr>
              <w:t>коррупциогенных</w:t>
            </w:r>
            <w:proofErr w:type="spellEnd"/>
            <w:r w:rsidRPr="002F0A45">
              <w:rPr>
                <w:rFonts w:ascii="Liberation Serif" w:hAnsi="Liberation Serif" w:cs="Liberation Serif"/>
                <w:sz w:val="24"/>
                <w:szCs w:val="24"/>
              </w:rPr>
              <w:t xml:space="preserve"> факторов и последующего устранения таких факторов</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ИОГВ</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в течение 2018 - 2020 годов</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8.</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Обобщение практики выявления </w:t>
            </w:r>
            <w:proofErr w:type="spellStart"/>
            <w:r w:rsidRPr="002F0A45">
              <w:rPr>
                <w:rFonts w:ascii="Liberation Serif" w:hAnsi="Liberation Serif" w:cs="Liberation Serif"/>
                <w:sz w:val="24"/>
                <w:szCs w:val="24"/>
              </w:rPr>
              <w:t>коррупциогенных</w:t>
            </w:r>
            <w:proofErr w:type="spellEnd"/>
            <w:r w:rsidRPr="002F0A45">
              <w:rPr>
                <w:rFonts w:ascii="Liberation Serif" w:hAnsi="Liberation Serif" w:cs="Liberation Serif"/>
                <w:sz w:val="24"/>
                <w:szCs w:val="24"/>
              </w:rPr>
              <w:t xml:space="preserve"> факторов в ходе антикоррупционной экспертизы нормативных правовых актов Свердловской области и проектов нормативных правовых актов Свердловской области и доведение результатов обобщения такой практики до сведения разработчиков проектов нормативных правовых актов Свердловской области</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ИОГВ,</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Законодательное Собрание (по согласованию)</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один раз в полугодие,</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25 июля отчетного года и до 31 декабря отчетного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9.</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Направление проектов нормативных правовых </w:t>
            </w:r>
            <w:r w:rsidRPr="002F0A45">
              <w:rPr>
                <w:rFonts w:ascii="Liberation Serif" w:hAnsi="Liberation Serif" w:cs="Liberation Serif"/>
                <w:sz w:val="24"/>
                <w:szCs w:val="24"/>
              </w:rPr>
              <w:lastRenderedPageBreak/>
              <w:t xml:space="preserve">актов Свердловской области в прокуратуру Свердловской области и в случае необходимости оказания методической помощи - в Главное управление Министерства юстиции Российской Федерации по Свердловской области (далее - ГУ Министерства юстиции России по Свердловской области) для проведения антикоррупционной экспертизы в целях устранения </w:t>
            </w:r>
            <w:proofErr w:type="spellStart"/>
            <w:r w:rsidRPr="002F0A45">
              <w:rPr>
                <w:rFonts w:ascii="Liberation Serif" w:hAnsi="Liberation Serif" w:cs="Liberation Serif"/>
                <w:sz w:val="24"/>
                <w:szCs w:val="24"/>
              </w:rPr>
              <w:t>коррупциогенных</w:t>
            </w:r>
            <w:proofErr w:type="spellEnd"/>
            <w:r w:rsidRPr="002F0A45">
              <w:rPr>
                <w:rFonts w:ascii="Liberation Serif" w:hAnsi="Liberation Serif" w:cs="Liberation Serif"/>
                <w:sz w:val="24"/>
                <w:szCs w:val="24"/>
              </w:rPr>
              <w:t xml:space="preserve"> факторов на стадии проекта, а также направление нормативных правовых актов Свердловской области в прокуратуру Свердловской области и ГУ Министерства юстиции России по Свердловской области для проведения правовой и антикоррупционной экспертизы</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lastRenderedPageBreak/>
              <w:t>ИОГВ,</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lastRenderedPageBreak/>
              <w:t>Законодательное Собрание (по согласованию)</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lastRenderedPageBreak/>
              <w:t xml:space="preserve">по мере подготовки проектов </w:t>
            </w:r>
            <w:r w:rsidRPr="002F0A45">
              <w:rPr>
                <w:rFonts w:ascii="Liberation Serif" w:hAnsi="Liberation Serif" w:cs="Liberation Serif"/>
                <w:sz w:val="24"/>
                <w:szCs w:val="24"/>
              </w:rPr>
              <w:lastRenderedPageBreak/>
              <w:t>нормативных правовых актов</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lastRenderedPageBreak/>
              <w:t>10.</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Размещение проектов нормативных правовых актов Свердловской области в подразделах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Антикоррупционная экспертиза</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 xml:space="preserve"> разделов, посвященных вопросам противодействия коррупции, на официальных сайтах ИОГВ и Законодательного Собрания в информационно-телекоммуникационной сети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Интернет</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 xml:space="preserve"> (далее - сеть Интернет) в целях обеспечения возможности независимым экспертам, аккредитованным Министерством юстиции Российской Федерации на проведение антикоррупционной экспертизы нормативных правовых актов и проектов нормативных правовых актов и зарегистрированным в Свердловской области по месту жительства и (или) по месту пребывания (далее - независимые эксперты), проводить независимую антикоррупционную экспертизу</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ИОГВ,</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Законодательное Собрание (по согласованию)</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по мере подготовки проектов нормативных правовых актов</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11.</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Обеспечение взаимодействия с независимыми экспертами в целях активизации проведения указанными экспертами независимой </w:t>
            </w:r>
            <w:r w:rsidRPr="002F0A45">
              <w:rPr>
                <w:rFonts w:ascii="Liberation Serif" w:hAnsi="Liberation Serif" w:cs="Liberation Serif"/>
                <w:sz w:val="24"/>
                <w:szCs w:val="24"/>
              </w:rPr>
              <w:lastRenderedPageBreak/>
              <w:t>антикоррупционной экспертизы нормативных правовых актов Свердловской области и проектов нормативных правовых актов Свердловской области</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lastRenderedPageBreak/>
              <w:t>ИОГВ,</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Законодательное Собрание (по согласованию)</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в течение 2018 - 2020 годов</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12.</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Обеспечение размещения заключений независимых экспертов по итогам проведения антикоррупционной экспертизы проектов нормативных правовых актов в подразделах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Антикоррупционная экспертиза</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 xml:space="preserve"> разделов, посвященных вопросам противодействия коррупции, на официальных сайтах ИОГВ и Законодательного Собрания в сети Интернет</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ИОГВ,</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Законодательное Собрание (по согласованию)</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не позднее 10 рабочих дней со дня поступления заключений независимых экспертов</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13.</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Подготовка выписки из Государственного реестра независимых экспертов, получивших аккредитацию на проведение антикоррупционной экспертизы нормативных правовых актов и проектов нормативных правовых актов в случаях, предусмотренных законодательством Российской Федерации, и направление указанной выписки в ИОГВ и органы местного самоуправления муниципальных образований, расположенных на территории Свердловской области (далее - органы местного самоуправления), для использования в работе по организации взаимодействия с независимыми экспертами в целях активизации проведения указанными экспертами независимой антикоррупционной экспертизы нормативных правовых актов Свердловской области и проектов нормативных правовых актов Свердловской области</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противодействия коррупции и контроля</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по мере изменения перечня независимых экспертов</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bookmarkStart w:id="2" w:name="P129"/>
            <w:bookmarkEnd w:id="2"/>
            <w:r w:rsidRPr="002F0A45">
              <w:rPr>
                <w:rFonts w:ascii="Liberation Serif" w:hAnsi="Liberation Serif" w:cs="Liberation Serif"/>
                <w:sz w:val="24"/>
                <w:szCs w:val="24"/>
              </w:rPr>
              <w:t>14.</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Обобщение результатов независимой антикоррупционной экспертизы нормативных правовых актов Свердловской области и проектов </w:t>
            </w:r>
            <w:r w:rsidRPr="002F0A45">
              <w:rPr>
                <w:rFonts w:ascii="Liberation Serif" w:hAnsi="Liberation Serif" w:cs="Liberation Serif"/>
                <w:sz w:val="24"/>
                <w:szCs w:val="24"/>
              </w:rPr>
              <w:lastRenderedPageBreak/>
              <w:t>нормативных правовых актов Свердловской области</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lastRenderedPageBreak/>
              <w:t>ИОГВ,</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Законодательное Собрание (по согласованию)</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ежегодно,</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31 декабря отчетного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15.</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Информирование ГУ Министерства юстиции России по Свердловской области о результатах рассмотрения поступивших в ИОГВ и органы местного самоуправления заключений независимых экспертов по результатам антикоррупционной экспертизы нормативных правовых актов и проектов нормативных правовых актов</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противодействия коррупции и контроля</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ежегодно,</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20 января года, следующего за отчетным годом</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16.</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Принятие мер по повышению качества проведения антикоррупционной экспертизы нормативных правовых актов Свердловской области и проектов нормативных правовых актов Свердловской области</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ИОГВ,</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иные государственные органы,</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Законодательное Собрание (по согласованию),</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Уставный Суд (по согласованию)</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в течение 2018 - 2020 годов</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17.</w:t>
            </w:r>
          </w:p>
        </w:tc>
        <w:tc>
          <w:tcPr>
            <w:tcW w:w="14567" w:type="dxa"/>
            <w:gridSpan w:val="3"/>
          </w:tcPr>
          <w:p w:rsidR="00605BB8" w:rsidRPr="002F0A45" w:rsidRDefault="00605BB8" w:rsidP="007454A1">
            <w:pPr>
              <w:pStyle w:val="ConsPlusNormal"/>
              <w:jc w:val="center"/>
              <w:outlineLvl w:val="1"/>
              <w:rPr>
                <w:rFonts w:ascii="Liberation Serif" w:hAnsi="Liberation Serif" w:cs="Liberation Serif"/>
                <w:sz w:val="24"/>
                <w:szCs w:val="24"/>
              </w:rPr>
            </w:pPr>
            <w:r w:rsidRPr="002F0A45">
              <w:rPr>
                <w:rFonts w:ascii="Liberation Serif" w:hAnsi="Liberation Serif" w:cs="Liberation Serif"/>
                <w:sz w:val="24"/>
                <w:szCs w:val="24"/>
              </w:rPr>
              <w:t>Раздел 3. СОВЕРШЕНСТВОВАНИЕ РАБОТЫ ПОДРАЗДЕЛЕНИЙ КАДРОВЫХ СЛУЖБ ПО ПРОФИЛАКТИКЕ КОРРУПЦИОННЫХ И ИНЫХ ПРАВОНАРУШЕНИЙ</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18.</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Организация приема сведений о доходах, расходах, об имуществе и обязательствах имущественного характера (далее - сведения о доходах) лиц, замещающих должности, осуществление полномочий по которым влечет за собой обязанность представлять такие сведения. Обеспечение контроля своевременности представления указанных сведений</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противодействия коррупции и контроля,</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ИОГВ,</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иные государственные органы,</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Законодательное Собрание (по согласованию),</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Уставный Суд (по согласованию)</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ежегодно,</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30 апреля отчетного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bookmarkStart w:id="3" w:name="P158"/>
            <w:bookmarkEnd w:id="3"/>
            <w:r w:rsidRPr="002F0A45">
              <w:rPr>
                <w:rFonts w:ascii="Liberation Serif" w:hAnsi="Liberation Serif" w:cs="Liberation Serif"/>
                <w:sz w:val="24"/>
                <w:szCs w:val="24"/>
              </w:rPr>
              <w:t>19.</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Мониторинг соблюдения гражданами, замещавшими в соответствующем государственном органе Свердловской области должности государственной гражданской службы Свердловской области, ограничений при заключении ими после увольнения с государственной гражданской службы </w:t>
            </w:r>
            <w:r w:rsidRPr="002F0A45">
              <w:rPr>
                <w:rFonts w:ascii="Liberation Serif" w:hAnsi="Liberation Serif" w:cs="Liberation Serif"/>
                <w:sz w:val="24"/>
                <w:szCs w:val="24"/>
              </w:rPr>
              <w:lastRenderedPageBreak/>
              <w:t>Свердловской области трудового договора и (или) гражданского правового договора</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lastRenderedPageBreak/>
              <w:t>ИОГВ,</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иные государственные органы,</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Законодательное Собрание (по согласованию),</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Уставный Суд (по согласованию)</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ежеквартально,</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20 марта отчетного года,</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20 июня отчетного года,</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20 сентября отчетного года,</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20 декабря отчетного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20.</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Направление в прокуратуру Свердловской области списков лиц, уволенных с государственной гражданской службы Свердловской области в государственных органах Свердловской области</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противодействия коррупции и контроля</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ежеквартально,</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30 числа последнего месяца отчетного квартала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21.</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Осуществление контроля за соответствием расходов лиц, замещающих должности, осуществление полномочий по которым влечет за собой обязанность представлять сведения о расходах, а также контроля за соответствием расходов их супруги (супруга) и несовершеннолетних детей общему доходу данного лица и его супруги (супруга) за три последних года, предшествующих совершению сделки</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противодействия коррупции и контроля,</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ИОГВ,</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иные государственные органы,</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Законодательное Собрание (по согласованию),</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Уставный Суд (по согласованию)</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в течение 2018 - 2020 годов</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22.</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Обеспечение действенного функционирования рабочей группы Комиссии по координации работы по противодействию коррупции в Свердловской области (далее - Комиссия по координации работы по противодействию коррупции) по рассмотрению вопросов, касающихся соблюдения требований к должностному поведению лиц, замещающих государственные должности Свердловской области, и урегулированию конфликта интересов</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противодействия коррупции и контроля</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по мере возникновения оснований для заседания рабочей группы Комиссии по координации работы по противодействию коррупции</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23.</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Обеспечение действенного функционирования комиссий по соблюдению требований к служебному поведению государственных гражданских служащих Свердловской области и урегулированию конфликта интересов (далее - комиссии по урегулированию конфликта интересов)</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противодействия коррупции и контроля,</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ИОГВ,</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иные государственные органы,</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Законодательное Собрание (по согласованию),</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Уставный Суд (по согласованию)</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по мере возникновения оснований для заседания комиссий по урегулированию конфликта интересов</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24.</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Обеспечение действенного функционирования </w:t>
            </w:r>
            <w:r w:rsidRPr="002F0A45">
              <w:rPr>
                <w:rFonts w:ascii="Liberation Serif" w:hAnsi="Liberation Serif" w:cs="Liberation Serif"/>
                <w:sz w:val="24"/>
                <w:szCs w:val="24"/>
              </w:rPr>
              <w:lastRenderedPageBreak/>
              <w:t>рабочей группы Комиссии по координации работы по противодействию коррупции по рассмотрению вопросов, касающихся соблюдения требований к должностному поведению лиц, замещающих муниципальные должности в муниципальных образованиях, расположенных на территории Свердловской области (далее - муниципальные образования), и материалов проверки достоверности и полноты сведений о доходах, представленных лицами, замещающими муниципальные должности и должности глав местных администраций по контракту в муниципальных образованиях</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lastRenderedPageBreak/>
              <w:t>Департамент противодействия коррупции и контроля</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по мере возникновения </w:t>
            </w:r>
            <w:r w:rsidRPr="002F0A45">
              <w:rPr>
                <w:rFonts w:ascii="Liberation Serif" w:hAnsi="Liberation Serif" w:cs="Liberation Serif"/>
                <w:sz w:val="24"/>
                <w:szCs w:val="24"/>
              </w:rPr>
              <w:lastRenderedPageBreak/>
              <w:t>оснований для заседания рабочей группы Комиссии по координации работы по противодействию коррупции</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lastRenderedPageBreak/>
              <w:t>25.</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Актуализация перечней должностей, замещение которых налагает обязанность представлять сведения о доходах, расходах, имуществе и обязательствах имущественного характера</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ИОГВ,</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иные государственные органы,</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Законодательное Собрание (по согласованию),</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Уставный Суд (по согласованию)</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ежегодно,</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1 декабря отчетного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bookmarkStart w:id="4" w:name="P206"/>
            <w:bookmarkEnd w:id="4"/>
            <w:r w:rsidRPr="002F0A45">
              <w:rPr>
                <w:rFonts w:ascii="Liberation Serif" w:hAnsi="Liberation Serif" w:cs="Liberation Serif"/>
                <w:sz w:val="24"/>
                <w:szCs w:val="24"/>
              </w:rPr>
              <w:t>26.</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Мониторинг исполнения государственными гражданскими служащими Свердловской области (далее - гражданские служащие) и муниципальными служащими, замещающими должности муниципальной службы в органах местного самоуправления (далее - муниципальные служащие), законодательства о государственной гражданской и муниципальной службе в части соблюдения ограничений и запретов, представления сведений о доходах</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противодействия коррупции и контроля</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один раз в полугодие,</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20 июля отчетного года и до 20 января года, следующего за отчетным годом</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27.</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Мониторинг деятельности комиссий по урегулированию конфликтов интересов в государственных органах Свердловской области и органах местного самоуправления</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противодействия коррупции и контроля</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ежеквартально,</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1 числа месяца, следующего за отчетным кварталом</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bookmarkStart w:id="5" w:name="P216"/>
            <w:bookmarkEnd w:id="5"/>
            <w:r w:rsidRPr="002F0A45">
              <w:rPr>
                <w:rFonts w:ascii="Liberation Serif" w:hAnsi="Liberation Serif" w:cs="Liberation Serif"/>
                <w:sz w:val="24"/>
                <w:szCs w:val="24"/>
              </w:rPr>
              <w:t>28.</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Обобщение практики уведомления о фактах склонения гражданских служащих к совершению </w:t>
            </w:r>
            <w:r w:rsidRPr="002F0A45">
              <w:rPr>
                <w:rFonts w:ascii="Liberation Serif" w:hAnsi="Liberation Serif" w:cs="Liberation Serif"/>
                <w:sz w:val="24"/>
                <w:szCs w:val="24"/>
              </w:rPr>
              <w:lastRenderedPageBreak/>
              <w:t>коррупционных правонарушений, подготовка обзоров и их направление в Департамент противодействия коррупции и контроля</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lastRenderedPageBreak/>
              <w:t>ИОГВ,</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иные государственные органы,</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lastRenderedPageBreak/>
              <w:t>Законодательное Собрание (по согласованию),</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Уставный Суд (по согласованию)</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lastRenderedPageBreak/>
              <w:t>ежеквартально,</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до 1 числа месяца, </w:t>
            </w:r>
            <w:r w:rsidRPr="002F0A45">
              <w:rPr>
                <w:rFonts w:ascii="Liberation Serif" w:hAnsi="Liberation Serif" w:cs="Liberation Serif"/>
                <w:sz w:val="24"/>
                <w:szCs w:val="24"/>
              </w:rPr>
              <w:lastRenderedPageBreak/>
              <w:t>следующего за отчетным кварталом</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lastRenderedPageBreak/>
              <w:t>29.</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Информирование прокуратуры Свердловской области о практике уведомления о фактах склонения гражданских и муниципальных служащих к совершению коррупционных правонарушений</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противодействия коррупции и контроля</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ежеквартально,</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10 числа месяца, следующего за отчетным кварталом</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30.</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Организация работы по доведению до граждан, поступающих на должности государственной гражданской службы Свердловской области, гражданских служащих, проходящих государственную гражданскую службу Свердловской области в соответствующем государственном органе Свердловской области, и руководителей подведомственных (курируемых) организаций Свердловской области (при наличии) положений антикоррупционного законодательства Российской Федерации, в том числе:</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1) об ответственности за коррупционные правонарушения (в том числе об увольнении в связи с утратой доверия);</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2) рекомендаций по соблюдению государственными (муниципальными) служащими норм этики в целях противодействия коррупции и иным правонарушениям, подготовленных Министерством труда и социальной защиты Российской Федерации (Письмо от 27.11.2017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 xml:space="preserve"> 55501);</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3) о запретах и ограничениях, требованиях о предотвращении и урегулировании конфликта интересов, исполнении иных обязанностей, установленных в целях противодействия коррупции</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ИОГВ,</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иные государственные органы,</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Законодательное Собрание (по согласованию),</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Уставный Суд (по согласованию)</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в течение 2018 - 2020 годов</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lastRenderedPageBreak/>
              <w:t>31.</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Составление уведомлений о получении Губернатором Свердловской области подарков в связи с протокольными мероприятиями, служебными командировками и другими официальными мероприятиями и представление указанных уведомлений в порядке, установленном </w:t>
            </w:r>
            <w:hyperlink r:id="rId8" w:history="1">
              <w:r w:rsidRPr="002F0A45">
                <w:rPr>
                  <w:rFonts w:ascii="Liberation Serif" w:hAnsi="Liberation Serif" w:cs="Liberation Serif"/>
                  <w:sz w:val="24"/>
                  <w:szCs w:val="24"/>
                </w:rPr>
                <w:t>Распоряжением</w:t>
              </w:r>
            </w:hyperlink>
            <w:r w:rsidRPr="002F0A45">
              <w:rPr>
                <w:rFonts w:ascii="Liberation Serif" w:hAnsi="Liberation Serif" w:cs="Liberation Serif"/>
                <w:sz w:val="24"/>
                <w:szCs w:val="24"/>
              </w:rPr>
              <w:t xml:space="preserve"> Президента Российской Федерации от 29.05.2015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 xml:space="preserve"> 159-рп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О порядке уведомления лицами, замещающими отдельные государственные должности Российской Федерации, отдельные должности федеральной государственной службы, высшими должностными лицами (руководителями высших исполнительных органов государственной власти) субъектов Российской Федерации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сдачи, определения стоимости подарка и его реализации (выкупа)</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 в Управление Президента Российской Федерации по вопросам противодействия коррупции</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противодействия коррупции и контроля</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по мере поступления из ответственного подразделения копии акта приема-передачи подарка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32.</w:t>
            </w:r>
          </w:p>
        </w:tc>
        <w:tc>
          <w:tcPr>
            <w:tcW w:w="14567" w:type="dxa"/>
            <w:gridSpan w:val="3"/>
          </w:tcPr>
          <w:p w:rsidR="00605BB8" w:rsidRPr="002F0A45" w:rsidRDefault="00605BB8" w:rsidP="007454A1">
            <w:pPr>
              <w:pStyle w:val="ConsPlusNormal"/>
              <w:jc w:val="center"/>
              <w:outlineLvl w:val="1"/>
              <w:rPr>
                <w:rFonts w:ascii="Liberation Serif" w:hAnsi="Liberation Serif" w:cs="Liberation Serif"/>
                <w:sz w:val="24"/>
                <w:szCs w:val="24"/>
              </w:rPr>
            </w:pPr>
            <w:r w:rsidRPr="002F0A45">
              <w:rPr>
                <w:rFonts w:ascii="Liberation Serif" w:hAnsi="Liberation Serif" w:cs="Liberation Serif"/>
                <w:sz w:val="24"/>
                <w:szCs w:val="24"/>
              </w:rPr>
              <w:t>Раздел 4. ПРОТИВОДЕЙСТВИЕ КОРРУПЦИИ В СФЕРЕ УПРАВЛЕНИЯ И РАСПОРЯЖЕНИЯ ГОСУДАРСТВЕННОЙ СОБСТВЕННОСТЬЮ СВЕРДЛОВСКОЙ ОБЛАСТИ</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33.</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Обеспечение прозрачности процедур предоставления земельных участков, находящихся в государственной собственности Свердловской области, и земельных участков, государственная собственность на которые не разграничена, на территории муниципального образования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город Екатеринбург</w:t>
            </w:r>
            <w:r w:rsidR="007454A1" w:rsidRPr="002F0A45">
              <w:rPr>
                <w:rFonts w:ascii="Liberation Serif" w:hAnsi="Liberation Serif" w:cs="Liberation Serif"/>
                <w:sz w:val="24"/>
                <w:szCs w:val="24"/>
              </w:rPr>
              <w:t>»</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Министерство по управлению государственным имуществом Свердловской области (далее - МУГИСО)</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в течение 2018 - 2020 годов</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34.</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Анализ судебной практики по вопросам, связанным </w:t>
            </w:r>
            <w:r w:rsidRPr="002F0A45">
              <w:rPr>
                <w:rFonts w:ascii="Liberation Serif" w:hAnsi="Liberation Serif" w:cs="Liberation Serif"/>
                <w:sz w:val="24"/>
                <w:szCs w:val="24"/>
              </w:rPr>
              <w:lastRenderedPageBreak/>
              <w:t xml:space="preserve">с владением, пользованием, распоряжением объектами областной собственности, в том числе земельными участками, находящимися в государственной собственности Свердловской области, а также земельными участками, государственная собственность на которые не разграничена, на территории муниципального образования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город Екатеринбург</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 принятие мер по устранению причин и условий нарушений, установленных судом</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lastRenderedPageBreak/>
              <w:t>МУГИСО</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ежеквартально</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35.</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Анализ типичных нарушений, выявленных в ходе проверок использования государственного имущества Свердловской области, проведение информационно-разъяснительной работы в целях предупреждения аналогичных нарушений в дальнейшей работе ИОГВ, подведомственных им государственных организаций Свердловской области</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МУГИСО</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один раз в полугодие,</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25 июля отчетного года и до 20 января года, следующего за отчетным годом</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bookmarkStart w:id="6" w:name="P258"/>
            <w:bookmarkEnd w:id="6"/>
            <w:r w:rsidRPr="002F0A45">
              <w:rPr>
                <w:rFonts w:ascii="Liberation Serif" w:hAnsi="Liberation Serif" w:cs="Liberation Serif"/>
                <w:sz w:val="24"/>
                <w:szCs w:val="24"/>
              </w:rPr>
              <w:t>36.</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Обобщение результатов контроля за соблюдением установленного порядка управления и распоряжения имуществом, находящимся в государственной собственности Свердловской области, в том числе охраняемыми результатами интеллектуальной деятельности и средствами индивидуализации, принадлежащими Свердловской области, размещение на официальном сайте Счетной палаты Свердловской области (далее - Счетная палата) в сети Интернет информации о результатах проведения контрольных и экспертно-аналитических мероприятий и принятых мерах по устранению выявленных недостатков</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Счетная палата (по согласованию)</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ежегодно,</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30 марта отчетного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37.</w:t>
            </w:r>
          </w:p>
        </w:tc>
        <w:tc>
          <w:tcPr>
            <w:tcW w:w="14567" w:type="dxa"/>
            <w:gridSpan w:val="3"/>
          </w:tcPr>
          <w:p w:rsidR="00605BB8" w:rsidRPr="002F0A45" w:rsidRDefault="00605BB8" w:rsidP="007454A1">
            <w:pPr>
              <w:pStyle w:val="ConsPlusNormal"/>
              <w:jc w:val="center"/>
              <w:outlineLvl w:val="1"/>
              <w:rPr>
                <w:rFonts w:ascii="Liberation Serif" w:hAnsi="Liberation Serif" w:cs="Liberation Serif"/>
                <w:sz w:val="24"/>
                <w:szCs w:val="24"/>
              </w:rPr>
            </w:pPr>
            <w:r w:rsidRPr="002F0A45">
              <w:rPr>
                <w:rFonts w:ascii="Liberation Serif" w:hAnsi="Liberation Serif" w:cs="Liberation Serif"/>
                <w:sz w:val="24"/>
                <w:szCs w:val="24"/>
              </w:rPr>
              <w:t>Раздел 5. ПРОТИВОДЕЙСТВИЕ КОРРУПЦИИ В БЮДЖЕТНОЙ СФЕРЕ</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lastRenderedPageBreak/>
              <w:t>38.</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Проведение контрольных мероприятий в финансово-бюджетной сфере</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Министерство финансов Свердловской области (далее - Министерство финансов)</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в соответствии с планом контрольных мероприятий</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39.</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Направление в прокуратуру Свердловской области информации о результатах контрольных мероприятий в финансово-бюджетной сфере</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Министерство финансов</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по мере подготовки материалов</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bookmarkStart w:id="7" w:name="P273"/>
            <w:bookmarkEnd w:id="7"/>
            <w:r w:rsidRPr="002F0A45">
              <w:rPr>
                <w:rFonts w:ascii="Liberation Serif" w:hAnsi="Liberation Serif" w:cs="Liberation Serif"/>
                <w:sz w:val="24"/>
                <w:szCs w:val="24"/>
              </w:rPr>
              <w:t>40.</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Обобщение результатов контрольных мероприятий в финансово-бюджетной сфере, выявление типичных нарушений в работе ИОГВ, подведомственных им государственных организаций Свердловской области, подготовка информационно-аналитической справки</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Министерство финансов</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один раз в полугодие,</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1 марта отчетного года и до 25 июля отчетного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41.</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Проведение методической работы по профилактике нарушений в финансово-бюджетной сфере и практическому применению норм бюджетного законодательства Российской Федерации</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Министерство финансов</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в течение 2018 - 2020 годов</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bookmarkStart w:id="8" w:name="P282"/>
            <w:bookmarkEnd w:id="8"/>
            <w:r w:rsidRPr="002F0A45">
              <w:rPr>
                <w:rFonts w:ascii="Liberation Serif" w:hAnsi="Liberation Serif" w:cs="Liberation Serif"/>
                <w:sz w:val="24"/>
                <w:szCs w:val="24"/>
              </w:rPr>
              <w:t>42.</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Обобщение результатов контроля за законностью, результативностью (эффективностью и экономностью) использования средств областного бюджета, средств бюджета Территориального фонда обязательного медицинского страхования Свердловской области и иных источников, предусмотренных законодательством Российской Федерации, размещение на официальном сайте Счетной палаты в сети Интернет информации о результатах проведения контрольных и экспертно-аналитических мероприятий и принятых мерах по устранению выявленных недостатков</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Счетная палата (по согласованию)</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ежегодно,</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25 февраля отчетного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43.</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Обобщение результатов внутреннего финансового аудита, подготовка информационно-аналитической справки о результатах внутреннего финансового аудита и принятых мерах по укреплению финансовой и бюджетной дисциплины</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ИОГВ и иные государственные органы - главные администраторы доходов бюджета</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один раз в полугодие,</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25 июля отчетного года и до 25 января года, следующего за отчетным годом</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lastRenderedPageBreak/>
              <w:t>44.</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Составление и размещение документа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Бюджет для граждан</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 xml:space="preserve"> на официальном сайте Министерства финансов в сети Интернет в целях информирования граждан об областном бюджете на очередной финансовый год и плановый период, а также отчета об исполнении областного бюджета за отчетный финансовый год в доступной для граждан форме</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Министерство финансов</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не позднее двух недель с даты опубликования закона Свердловской области об областном бюджете и закона Свердловской области об исполнении областного бюджета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45.</w:t>
            </w:r>
          </w:p>
        </w:tc>
        <w:tc>
          <w:tcPr>
            <w:tcW w:w="14567" w:type="dxa"/>
            <w:gridSpan w:val="3"/>
          </w:tcPr>
          <w:p w:rsidR="00605BB8" w:rsidRPr="002F0A45" w:rsidRDefault="00605BB8" w:rsidP="007454A1">
            <w:pPr>
              <w:pStyle w:val="ConsPlusNormal"/>
              <w:jc w:val="center"/>
              <w:outlineLvl w:val="1"/>
              <w:rPr>
                <w:rFonts w:ascii="Liberation Serif" w:hAnsi="Liberation Serif" w:cs="Liberation Serif"/>
                <w:sz w:val="24"/>
                <w:szCs w:val="24"/>
              </w:rPr>
            </w:pPr>
            <w:r w:rsidRPr="002F0A45">
              <w:rPr>
                <w:rFonts w:ascii="Liberation Serif" w:hAnsi="Liberation Serif" w:cs="Liberation Serif"/>
                <w:sz w:val="24"/>
                <w:szCs w:val="24"/>
              </w:rPr>
              <w:t>Раздел 6. ПРОТИВОДЕЙСТВИЕ КОРРУПЦИИ В СФЕРЕ ЗАКУПОК ТОВАРОВ, РАБОТ, УСЛУГ ДЛЯ ОБЕСПЕЧЕНИЯ ГОСУДАРСТВЕННЫХ И МУНИЦИПАЛЬНЫХ НУЖД</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46.</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Обобщение практики обязательного общественного обсуждения закупок товаров, работ, услуг (далее - закупки) для обеспечения государственных и муниципальных нужд на территории Свердловской области</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государственных закупок Свердловской области (далее - Департамент государственных закупок)</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ежегодно,</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28 декабря отчетного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47.</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Обеспечение методического сопровождения деятельности заказчиков Свердловской области, осуществляющих закупки для обеспечения государственных и муниципальных нужд в соответствии с Федеральным </w:t>
            </w:r>
            <w:hyperlink r:id="rId9" w:history="1">
              <w:r w:rsidRPr="002F0A45">
                <w:rPr>
                  <w:rFonts w:ascii="Liberation Serif" w:hAnsi="Liberation Serif" w:cs="Liberation Serif"/>
                  <w:sz w:val="24"/>
                  <w:szCs w:val="24"/>
                </w:rPr>
                <w:t>законом</w:t>
              </w:r>
            </w:hyperlink>
            <w:r w:rsidRPr="002F0A45">
              <w:rPr>
                <w:rFonts w:ascii="Liberation Serif" w:hAnsi="Liberation Serif" w:cs="Liberation Serif"/>
                <w:sz w:val="24"/>
                <w:szCs w:val="24"/>
              </w:rPr>
              <w:t xml:space="preserve"> от 5 апреля 2013 года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 xml:space="preserve"> 44-ФЗ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О контрактной системе в сфере закупок товаров, работ, услуг для обеспечения государственных и муниципальных нужд</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 xml:space="preserve"> (далее - Федеральный закон от 5 апреля 2013 года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 xml:space="preserve"> 44-ФЗ), в том числе по разъяснению проблемных вопросов применения Федерального </w:t>
            </w:r>
            <w:hyperlink r:id="rId10" w:history="1">
              <w:r w:rsidRPr="002F0A45">
                <w:rPr>
                  <w:rFonts w:ascii="Liberation Serif" w:hAnsi="Liberation Serif" w:cs="Liberation Serif"/>
                  <w:sz w:val="24"/>
                  <w:szCs w:val="24"/>
                </w:rPr>
                <w:t>закона</w:t>
              </w:r>
            </w:hyperlink>
            <w:r w:rsidRPr="002F0A45">
              <w:rPr>
                <w:rFonts w:ascii="Liberation Serif" w:hAnsi="Liberation Serif" w:cs="Liberation Serif"/>
                <w:sz w:val="24"/>
                <w:szCs w:val="24"/>
              </w:rPr>
              <w:t xml:space="preserve"> от 5 апреля 2013 года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 xml:space="preserve"> 44-ФЗ, а также отработке практических навыков работы с сайтом Свердловской области в сети Интернет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Информационная система в сфере закупок Свердловской области</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 интегрированным с единой информационной системой (www.torgi.midural.ru)</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государственных закупок</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в течение 2018 - 2020 годов</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48.</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Мониторинг реализации органами местного </w:t>
            </w:r>
            <w:r w:rsidRPr="002F0A45">
              <w:rPr>
                <w:rFonts w:ascii="Liberation Serif" w:hAnsi="Liberation Serif" w:cs="Liberation Serif"/>
                <w:sz w:val="24"/>
                <w:szCs w:val="24"/>
              </w:rPr>
              <w:lastRenderedPageBreak/>
              <w:t>самоуправления полномочий по контролю в сфере закупок для муниципальных нужд, подготовка информационно-аналитической справки</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lastRenderedPageBreak/>
              <w:t>Министерство финансов</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один раз в полугодие,</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lastRenderedPageBreak/>
              <w:t>до 25 июля отчетного года и до 20 января года, следующего за отчетным годом</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lastRenderedPageBreak/>
              <w:t>49.</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Обобщение результатов контроля в сфере закупок для обеспечения государственных нужд Свердловской области</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Министерство финансов</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один раз в полугодие,</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25 июля отчетного года и до 20 января года, следующего за отчетным годом</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bookmarkStart w:id="9" w:name="P317"/>
            <w:bookmarkEnd w:id="9"/>
            <w:r w:rsidRPr="002F0A45">
              <w:rPr>
                <w:rFonts w:ascii="Liberation Serif" w:hAnsi="Liberation Serif" w:cs="Liberation Serif"/>
                <w:sz w:val="24"/>
                <w:szCs w:val="24"/>
              </w:rPr>
              <w:t>50.</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Обобщение результатов аудита в сфере закупок</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Счетная палата (по согласованию)</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ежегодно,</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1 апреля отчетного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51.</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Проведение информационно-разъяснительной работы по недопущению нарушений при реализации ИОГВ и органами местного самоуправления полномочий по контролю в сфере закупок для обеспечения государственных и муниципальных нужд соответственно</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Министерство финансов,</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Счетная палата (по согласованию)</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в течение 2018 - 2020 годов</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bookmarkStart w:id="10" w:name="P327"/>
            <w:bookmarkEnd w:id="10"/>
            <w:r w:rsidRPr="002F0A45">
              <w:rPr>
                <w:rFonts w:ascii="Liberation Serif" w:hAnsi="Liberation Serif" w:cs="Liberation Serif"/>
                <w:sz w:val="24"/>
                <w:szCs w:val="24"/>
              </w:rPr>
              <w:t>52.</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Обобщение практики выявления конфликта интересов между участником закупки и заказчиком при осуществлении закупок для обеспечения государственных и муниципальных нужд в соответствии с Федеральным </w:t>
            </w:r>
            <w:hyperlink r:id="rId11" w:history="1">
              <w:r w:rsidRPr="002F0A45">
                <w:rPr>
                  <w:rFonts w:ascii="Liberation Serif" w:hAnsi="Liberation Serif" w:cs="Liberation Serif"/>
                  <w:sz w:val="24"/>
                  <w:szCs w:val="24"/>
                </w:rPr>
                <w:t>законом</w:t>
              </w:r>
            </w:hyperlink>
            <w:r w:rsidRPr="002F0A45">
              <w:rPr>
                <w:rFonts w:ascii="Liberation Serif" w:hAnsi="Liberation Serif" w:cs="Liberation Serif"/>
                <w:sz w:val="24"/>
                <w:szCs w:val="24"/>
              </w:rPr>
              <w:t xml:space="preserve"> от 5 апреля 2013 года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 xml:space="preserve"> 44-ФЗ</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ИОГВ,</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иные государственные органы и подведомственные им (курируемые ими) государственные заказчики</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ежегодно,</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30 апреля года, следующего за отчетным годом</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bookmarkStart w:id="11" w:name="P333"/>
            <w:bookmarkEnd w:id="11"/>
            <w:r w:rsidRPr="002F0A45">
              <w:rPr>
                <w:rFonts w:ascii="Liberation Serif" w:hAnsi="Liberation Serif" w:cs="Liberation Serif"/>
                <w:sz w:val="24"/>
                <w:szCs w:val="24"/>
              </w:rPr>
              <w:t>53.</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Мониторинг закупок для обеспечения государственных нужд Свердловской области, подготовка аналитического отчета по результатам указанного мониторинга в соответствии с </w:t>
            </w:r>
            <w:hyperlink r:id="rId12" w:history="1">
              <w:r w:rsidRPr="002F0A45">
                <w:rPr>
                  <w:rFonts w:ascii="Liberation Serif" w:hAnsi="Liberation Serif" w:cs="Liberation Serif"/>
                  <w:sz w:val="24"/>
                  <w:szCs w:val="24"/>
                </w:rPr>
                <w:t>Постановлением</w:t>
              </w:r>
            </w:hyperlink>
            <w:r w:rsidRPr="002F0A45">
              <w:rPr>
                <w:rFonts w:ascii="Liberation Serif" w:hAnsi="Liberation Serif" w:cs="Liberation Serif"/>
                <w:sz w:val="24"/>
                <w:szCs w:val="24"/>
              </w:rPr>
              <w:t xml:space="preserve"> Правительства Свердловской области от 30.08.2018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 xml:space="preserve"> 574-ПП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О мониторинге закупок товаров, работ, услуг</w:t>
            </w:r>
            <w:r w:rsidR="007454A1" w:rsidRPr="002F0A45">
              <w:rPr>
                <w:rFonts w:ascii="Liberation Serif" w:hAnsi="Liberation Serif" w:cs="Liberation Serif"/>
                <w:sz w:val="24"/>
                <w:szCs w:val="24"/>
              </w:rPr>
              <w:t>»</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государственных закупок</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ежегодно,</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30 апреля года, следующего за отчетным годом</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54.</w:t>
            </w:r>
          </w:p>
        </w:tc>
        <w:tc>
          <w:tcPr>
            <w:tcW w:w="14567" w:type="dxa"/>
            <w:gridSpan w:val="3"/>
          </w:tcPr>
          <w:p w:rsidR="00605BB8" w:rsidRPr="002F0A45" w:rsidRDefault="00605BB8" w:rsidP="007454A1">
            <w:pPr>
              <w:pStyle w:val="ConsPlusNormal"/>
              <w:jc w:val="center"/>
              <w:outlineLvl w:val="1"/>
              <w:rPr>
                <w:rFonts w:ascii="Liberation Serif" w:hAnsi="Liberation Serif" w:cs="Liberation Serif"/>
                <w:sz w:val="24"/>
                <w:szCs w:val="24"/>
              </w:rPr>
            </w:pPr>
            <w:r w:rsidRPr="002F0A45">
              <w:rPr>
                <w:rFonts w:ascii="Liberation Serif" w:hAnsi="Liberation Serif" w:cs="Liberation Serif"/>
                <w:sz w:val="24"/>
                <w:szCs w:val="24"/>
              </w:rPr>
              <w:t xml:space="preserve">Раздел 7. УСТРАНЕНИЕ НЕОБОСНОВАННЫХ ЗАПРЕТОВ И ОГРАНИЧЕНИЙ В ОБЛАСТИ ЭКОНОМИЧЕСКОЙ ДЕЯТЕЛЬНОСТИ, </w:t>
            </w:r>
            <w:r w:rsidRPr="002F0A45">
              <w:rPr>
                <w:rFonts w:ascii="Liberation Serif" w:hAnsi="Liberation Serif" w:cs="Liberation Serif"/>
                <w:sz w:val="24"/>
                <w:szCs w:val="24"/>
              </w:rPr>
              <w:lastRenderedPageBreak/>
              <w:t>УСТРАНЕНИЕ КОРРУПЦИОГЕННЫХ ФАКТОРОВ, ПРЕПЯТСТВУЮЩИХ СОЗДАНИЮ БЛАГОПРИЯТНЫХ УСЛОВИЙ ДЛЯ ПРИВЛЕЧЕНИЯ ИНВЕСТИЦИЙ</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bookmarkStart w:id="12" w:name="P340"/>
            <w:bookmarkEnd w:id="12"/>
            <w:r w:rsidRPr="002F0A45">
              <w:rPr>
                <w:rFonts w:ascii="Liberation Serif" w:hAnsi="Liberation Serif" w:cs="Liberation Serif"/>
                <w:sz w:val="24"/>
                <w:szCs w:val="24"/>
              </w:rPr>
              <w:lastRenderedPageBreak/>
              <w:t>55.</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Подготовка отчета о проведении оценки регулирующего воздействия проектов нормативных правовых актов Свердловской области и экспертизы нормативных правовых актов Свердловской области, затрагивающих вопросы осуществления предпринимательской и инвестиционной деятельности, в целях выявления в них положений, приводящих к избыточным административным и другим ограничениям в деятельности предпринимателей, а также к необоснованным расходам как для бизнеса, так и для бюджетной системы Российской Федерации и Свердловской области</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Министерство экономики и территориального развития Свердловской области (далее - Министерство экономики и территориального развития)</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ежегодно,</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1 марта отчетного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56.</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Разработка карт коррупционных рисков и мер по их минимизации с учетом методических рекомендаций по проведению оценки коррупционных рисков в федеральных органах исполнительной власти, осуществляющих контрольно-надзорные функции</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ИОГВ, осуществляющие контрольно-надзорную деятельность</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31 августа 2020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bookmarkStart w:id="13" w:name="P349"/>
            <w:bookmarkEnd w:id="13"/>
            <w:r w:rsidRPr="002F0A45">
              <w:rPr>
                <w:rFonts w:ascii="Liberation Serif" w:hAnsi="Liberation Serif" w:cs="Liberation Serif"/>
                <w:sz w:val="24"/>
                <w:szCs w:val="24"/>
              </w:rPr>
              <w:t>57.</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Подготовка сводного ежегодного отчета о результатах мониторинга качества предоставления государственных и муниципальных услуг в Свердловской области</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Министерство экономики и территориального развития</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ежегодно,</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1 марта года, следующего за отчетным годом</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bookmarkStart w:id="14" w:name="P354"/>
            <w:bookmarkEnd w:id="14"/>
            <w:r w:rsidRPr="002F0A45">
              <w:rPr>
                <w:rFonts w:ascii="Liberation Serif" w:hAnsi="Liberation Serif" w:cs="Liberation Serif"/>
                <w:sz w:val="24"/>
                <w:szCs w:val="24"/>
              </w:rPr>
              <w:t>58.</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Анализ сводных значений уровня удовлетворенности граждан качеством предоставления государственных услуг, оцениваемых с помощью автоматизированной информационной системы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Информационно-аналитическая система мониторинга качества государственных услуг</w:t>
            </w:r>
            <w:r w:rsidR="007454A1" w:rsidRPr="002F0A45">
              <w:rPr>
                <w:rFonts w:ascii="Liberation Serif" w:hAnsi="Liberation Serif" w:cs="Liberation Serif"/>
                <w:sz w:val="24"/>
                <w:szCs w:val="24"/>
              </w:rPr>
              <w:t>»</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Министерство экономики и территориального развития</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ежегодно,</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15 февраля отчетного года и до 15 августа отчетного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bookmarkStart w:id="15" w:name="P359"/>
            <w:bookmarkEnd w:id="15"/>
            <w:r w:rsidRPr="002F0A45">
              <w:rPr>
                <w:rFonts w:ascii="Liberation Serif" w:hAnsi="Liberation Serif" w:cs="Liberation Serif"/>
                <w:sz w:val="24"/>
                <w:szCs w:val="24"/>
              </w:rPr>
              <w:lastRenderedPageBreak/>
              <w:t>59.</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Отчет о результатах деятельности государственного бюджетного учреждения Свердловской области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Многофункциональный центр предоставления государственных и муниципальных услуг</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 xml:space="preserve"> и его филиалов</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государственное бюджетное учреждение Свердловской области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Многофункциональный центр предоставления государственных и муниципальных услуг</w:t>
            </w:r>
            <w:r w:rsidR="007454A1" w:rsidRPr="002F0A45">
              <w:rPr>
                <w:rFonts w:ascii="Liberation Serif" w:hAnsi="Liberation Serif" w:cs="Liberation Serif"/>
                <w:sz w:val="24"/>
                <w:szCs w:val="24"/>
              </w:rPr>
              <w:t>»</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ежеквартально,</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за I квартал отчетного года - до 25 апреля отчетного года;</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за II квартал отчетного года - до 25 июля отчетного года;</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за III квартал отчетного года - до 15 октября отчетного года;</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за отчетный год - до 20 января года, следующего за отчетным годом</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60.</w:t>
            </w:r>
          </w:p>
        </w:tc>
        <w:tc>
          <w:tcPr>
            <w:tcW w:w="14567" w:type="dxa"/>
            <w:gridSpan w:val="3"/>
          </w:tcPr>
          <w:p w:rsidR="00605BB8" w:rsidRPr="002F0A45" w:rsidRDefault="00605BB8" w:rsidP="007454A1">
            <w:pPr>
              <w:pStyle w:val="ConsPlusNormal"/>
              <w:jc w:val="center"/>
              <w:outlineLvl w:val="1"/>
              <w:rPr>
                <w:rFonts w:ascii="Liberation Serif" w:hAnsi="Liberation Serif" w:cs="Liberation Serif"/>
                <w:sz w:val="24"/>
                <w:szCs w:val="24"/>
              </w:rPr>
            </w:pPr>
            <w:r w:rsidRPr="002F0A45">
              <w:rPr>
                <w:rFonts w:ascii="Liberation Serif" w:hAnsi="Liberation Serif" w:cs="Liberation Serif"/>
                <w:sz w:val="24"/>
                <w:szCs w:val="24"/>
              </w:rPr>
              <w:t>Раздел 8. ВНЕДРЕНИЕ В ДЕЯТЕЛЬНОСТЬ ИСПОЛНИТЕЛЬНЫХ ОРГАНОВ ГОСУДАРСТВЕННОЙ ВЛАСТИ СВЕРДЛОВСКОЙ ОБЛАСТИ И ОРГАНОВ МЕСТНОГО САМОУПРАВЛЕНИЯ ИННОВАЦИОННЫХ ТЕХНОЛОГИЙ, ПОВЫШАЮЩИХ ОБЪЕКТИВНОСТЬ И ОБЕСПЕЧИВАЮЩИХ ПРОЗРАЧНОСТЬ ПРИ ПРИНЯТИИ НОРМАТИВНЫХ ПРАВОВЫХ АКТОВ СВЕРДЛОВСКОЙ ОБЛАСТИ, МУНИЦИПАЛЬНЫХ НОРМАТИВНЫХ ПРАВОВЫХ АКТОВ И УПРАВЛЕНЧЕСКИХ РЕШЕНИЙ, А ТАКЖЕ ОБЕСПЕЧИВАЮЩИХ МЕЖВЕДОМСТВЕННОЕ ЭЛЕКТРОННОЕ ВЗАИМОДЕЙСТВИЕ ДАННЫХ ОРГАНОВ И ИХ ВЗАИМОДЕЙСТВИЕ С ГРАЖДАНАМИ И ОРГАНИЗАЦИЯМИ В РАМКАХ ОКАЗАНИЯ ГОСУДАРСТВЕННЫХ И МУНИЦИПАЛЬНЫХ УСЛУГ</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61.</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Ввод информации в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Антикоррупционный модуль</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 xml:space="preserve"> автоматизированной системы управления деятельностью ИОГВ</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ИОГВ,</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иные государственные органы,</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Законодательное Собрание (по согласованию),</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Уставный Суд (по согласованию)</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по мере подготовки информации</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bookmarkStart w:id="16" w:name="P376"/>
            <w:bookmarkEnd w:id="16"/>
            <w:r w:rsidRPr="002F0A45">
              <w:rPr>
                <w:rFonts w:ascii="Liberation Serif" w:hAnsi="Liberation Serif" w:cs="Liberation Serif"/>
                <w:sz w:val="24"/>
                <w:szCs w:val="24"/>
              </w:rPr>
              <w:t>62.</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Мониторинг способов получения государственных и муниципальных услуг, в том числе в электронной форме, подготовка информационно-аналитической справки</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информатизации и связи Свердловской области (далее - Департамент информатизации и связи)</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ежегодно,</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1 марта года, следующего за отчетным годом</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63.</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Обеспечение действенного функционирования системы электронного документооборота, в том числе модуля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Обращения граждан</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 позволяющей осуществлять ведение учета и контроля исполнения документов</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информатизации и связи</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в течение 2018 - 2020 годов</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64.</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Оборудование мест предоставления государственных услуг и (или) служебных </w:t>
            </w:r>
            <w:r w:rsidRPr="002F0A45">
              <w:rPr>
                <w:rFonts w:ascii="Liberation Serif" w:hAnsi="Liberation Serif" w:cs="Liberation Serif"/>
                <w:sz w:val="24"/>
                <w:szCs w:val="24"/>
              </w:rPr>
              <w:lastRenderedPageBreak/>
              <w:t>помещений, где на регулярной основе осуществляется взаимодействие с гражданами и организациями, средствами, позволяющими избежать проявлений служащими и работниками поведения, которое может восприниматься окружающими как обещание или предложение взятки либо как согласие принять взятку или как просьба о даче взятки</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lastRenderedPageBreak/>
              <w:t>ИОГВ, участвующие в оказании государственных услуг</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28 декабря 2020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65.</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Совершенствование единого регионального интернет-портала для размещения проектов нормативных правовых актов органов государственной власти Свердловской области и иных государственных органов Свердловской области в целях их общественного обсуждения и проведения независимой антикоррупционной экспертизы, созданного в соответствии с </w:t>
            </w:r>
            <w:hyperlink r:id="rId13" w:history="1">
              <w:r w:rsidRPr="002F0A45">
                <w:rPr>
                  <w:rFonts w:ascii="Liberation Serif" w:hAnsi="Liberation Serif" w:cs="Liberation Serif"/>
                  <w:sz w:val="24"/>
                  <w:szCs w:val="24"/>
                </w:rPr>
                <w:t>Указом</w:t>
              </w:r>
            </w:hyperlink>
            <w:r w:rsidRPr="002F0A45">
              <w:rPr>
                <w:rFonts w:ascii="Liberation Serif" w:hAnsi="Liberation Serif" w:cs="Liberation Serif"/>
                <w:sz w:val="24"/>
                <w:szCs w:val="24"/>
              </w:rPr>
              <w:t xml:space="preserve"> Губернатора Свердловской области от 19.08.2016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 xml:space="preserve"> 480-УГ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О едином региональном интернет-портале для размещения проектов нормативных правовых актов органов государственной власти Свердловской области и иных государственных органов Свердловской области в целях их общественного обсуждения и проведения независимой антикоррупционной экспертизы</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 с использованием типового программного решения федерального портала (regulatio</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.gov.ru)</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информатизации и связи</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31 декабря 2019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66.</w:t>
            </w:r>
          </w:p>
        </w:tc>
        <w:tc>
          <w:tcPr>
            <w:tcW w:w="14567" w:type="dxa"/>
            <w:gridSpan w:val="3"/>
          </w:tcPr>
          <w:p w:rsidR="00605BB8" w:rsidRPr="002F0A45" w:rsidRDefault="00605BB8" w:rsidP="007454A1">
            <w:pPr>
              <w:pStyle w:val="ConsPlusNormal"/>
              <w:jc w:val="center"/>
              <w:outlineLvl w:val="1"/>
              <w:rPr>
                <w:rFonts w:ascii="Liberation Serif" w:hAnsi="Liberation Serif" w:cs="Liberation Serif"/>
                <w:sz w:val="24"/>
                <w:szCs w:val="24"/>
              </w:rPr>
            </w:pPr>
            <w:r w:rsidRPr="002F0A45">
              <w:rPr>
                <w:rFonts w:ascii="Liberation Serif" w:hAnsi="Liberation Serif" w:cs="Liberation Serif"/>
                <w:sz w:val="24"/>
                <w:szCs w:val="24"/>
              </w:rPr>
              <w:t>Раздел 9. ОРГАНИЗАЦИЯ РАБОТЫ ПО ПРЕДУПРЕЖДЕНИЮ КОРРУПЦИИ В ГОСУДАРСТВЕННЫХ ОРГАНИЗАЦИЯХ СВЕРДЛОВСКОЙ ОБЛАСТИ</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67.</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Организация совещаний (консультаций) с руководителями, заместителями руководителей и должностными лицами, ответственными за профилактику коррупционных и иных правонарушений в подведомственных </w:t>
            </w:r>
            <w:r w:rsidRPr="002F0A45">
              <w:rPr>
                <w:rFonts w:ascii="Liberation Serif" w:hAnsi="Liberation Serif" w:cs="Liberation Serif"/>
                <w:sz w:val="24"/>
                <w:szCs w:val="24"/>
              </w:rPr>
              <w:lastRenderedPageBreak/>
              <w:t xml:space="preserve">(курируемых) государственных организациях Свердловской области, по вопросам реализации требований, предусмотренных </w:t>
            </w:r>
            <w:hyperlink r:id="rId14" w:history="1">
              <w:r w:rsidRPr="002F0A45">
                <w:rPr>
                  <w:rFonts w:ascii="Liberation Serif" w:hAnsi="Liberation Serif" w:cs="Liberation Serif"/>
                  <w:sz w:val="24"/>
                  <w:szCs w:val="24"/>
                </w:rPr>
                <w:t>статьей 13.3</w:t>
              </w:r>
            </w:hyperlink>
            <w:r w:rsidRPr="002F0A45">
              <w:rPr>
                <w:rFonts w:ascii="Liberation Serif" w:hAnsi="Liberation Serif" w:cs="Liberation Serif"/>
                <w:sz w:val="24"/>
                <w:szCs w:val="24"/>
              </w:rPr>
              <w:t xml:space="preserve"> Федерального закона от 25 декабря 2008 года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 xml:space="preserve"> 273-ФЗ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О противодействии коррупции</w:t>
            </w:r>
            <w:r w:rsidR="007454A1" w:rsidRPr="002F0A45">
              <w:rPr>
                <w:rFonts w:ascii="Liberation Serif" w:hAnsi="Liberation Serif" w:cs="Liberation Serif"/>
                <w:sz w:val="24"/>
                <w:szCs w:val="24"/>
              </w:rPr>
              <w:t>»</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lastRenderedPageBreak/>
              <w:t>ИОГВ, имеющие подведомственные (курируемые) государственные организации Свердловской области</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в течение 2018 - 2020 годов</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68.</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Методическое обеспечение деятельности по предупреждению коррупции в подведомственных (курируемых) государственных организациях Свердловской области</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ИОГВ, имеющие подведомственные (курируемые) государственные организации Свердловской области</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в течение 2018 - 2020 годов</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69.</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Мониторинг эффективности реализации мер по предупреждению коррупции, предусмотренных планами мероприятий по предупреждению коррупции в подведомственных (курируемых) государственных организациях Свердловской области, принятие дополнительных мер по предупреждению коррупции в подведомственных (курируемых) государственных организациях Свердловской области</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ИОГВ, имеющие подведомственные (курируемые) государственные организации Свердловской области</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один раз в полугодие,</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1 февраля отчетного года и до 20 июля отчетного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70.</w:t>
            </w:r>
          </w:p>
        </w:tc>
        <w:tc>
          <w:tcPr>
            <w:tcW w:w="14567" w:type="dxa"/>
            <w:gridSpan w:val="3"/>
          </w:tcPr>
          <w:p w:rsidR="00605BB8" w:rsidRPr="002F0A45" w:rsidRDefault="00605BB8" w:rsidP="007454A1">
            <w:pPr>
              <w:pStyle w:val="ConsPlusNormal"/>
              <w:jc w:val="center"/>
              <w:outlineLvl w:val="1"/>
              <w:rPr>
                <w:rFonts w:ascii="Liberation Serif" w:hAnsi="Liberation Serif" w:cs="Liberation Serif"/>
                <w:sz w:val="24"/>
                <w:szCs w:val="24"/>
              </w:rPr>
            </w:pPr>
            <w:r w:rsidRPr="002F0A45">
              <w:rPr>
                <w:rFonts w:ascii="Liberation Serif" w:hAnsi="Liberation Serif" w:cs="Liberation Serif"/>
                <w:sz w:val="24"/>
                <w:szCs w:val="24"/>
              </w:rPr>
              <w:t>Раздел 10. ПОВЫШЕНИЕ РЕЗУЛЬТАТИВНОСТИ И ЭФФЕКТИВНОСТИ РАБОТЫ С ОБРАЩЕНИЯМИ ГРАЖДАН ПО ФАКТАМ КОРРУПЦИИ</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71.</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Обеспечение возможности оперативного представления гражданами и организациями информации о фактах коррупции в действиях (бездействии) гражданских служащих и работников государственных органов Свердловской области и подведомственных им (курируемых ими) государственных организаций Свердловской области посредством функционирования телефона доверия (горячей линии) по вопросам противодействия коррупции, приема электронных сообщений на официальный сайт в сети Интернет, выделенный адрес электронной почты и (или) иных способов обратной связи</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противодействия коррупции и контроля,</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Аппарат Губернатора Свердловской области и Правительства Свердловской области (Управление по работе с обращениями граждан Губернатора Свердловской области и Правительства Свердловской области (далее - Управление по работе с обращениями)),</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ИОГВ,</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иные государственные органы,</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Законодательное Собрание (по согласованию),</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Уставный Суд (по согласованию)</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ежегодно,</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28 декабря отчетного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lastRenderedPageBreak/>
              <w:t>72.</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Мониторинг обращений граждан по фактам коррупции и анализ указанных обращений по содержанию, отраслевой и территориальной принадлежности, результатам рассмотрения</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Аппарат Губернатора Свердловской области и Правительства Свердловской области (Управление по работе с обращениями),</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ИОГВ,</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иные государственные органы,</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Законодательное Собрание (по согласованию),</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Уставный Суд (по согласованию)</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ежеквартально,</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за I квартал отчетного года - до 25 апреля отчетного года;</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за II квартал отчетного года - до 25 июля отчетного года;</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за III квартал отчетного года - до 15 октября отчетного года;</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за отчетный год - до 20 января года, следующего за отчетным годом</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bookmarkStart w:id="17" w:name="P432"/>
            <w:bookmarkEnd w:id="17"/>
            <w:r w:rsidRPr="002F0A45">
              <w:rPr>
                <w:rFonts w:ascii="Liberation Serif" w:hAnsi="Liberation Serif" w:cs="Liberation Serif"/>
                <w:sz w:val="24"/>
                <w:szCs w:val="24"/>
              </w:rPr>
              <w:t>73.</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Ведение и направление в Департамент противодействия коррупции и контроля реестра поступивших обращений граждан по фактам коррупции с приложением копий обращений, ответов заявителям, писем о переадресации обращений по компетенции в государственные органы и поступивших ответов об их рассмотрении</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Аппарат Губернатора Свердловской области и Правительства Свердловской области (Управление по работе с обращениями),</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ИОГВ,</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иные государственные органы,</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Законодательное Собрание (по согласованию),</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Уставный Суд (по согласованию)</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ежеквартально,</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за I квартал отчетного года - до 25 апреля отчетного года;</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за II квартал отчетного года - до 25 июля отчетного года;</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за III квартал отчетного года - до 15 октября отчетного года;</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за отчетный год - до 20 января года, следующего за отчетным годом</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74.</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Ведение единого реестра поступивших обращений граждан по фактам коррупции в Свердловской области</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противодействия коррупции и контроля</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ежеквартально,</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за I квартал отчетного года - до 25 мая отчетного года;</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за II квартал отчетного года - до 25 августа отчетного года;</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за III квартал отчетного года - до 5 ноября отчетного года;</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за отчетный год - до 20 февраля года, следующего за отчетным годом</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75.</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Включение информации о результатах работы по рассмотрению обращений граждан по фактам коррупции в ежеквартальные обзоры обращений </w:t>
            </w:r>
            <w:r w:rsidRPr="002F0A45">
              <w:rPr>
                <w:rFonts w:ascii="Liberation Serif" w:hAnsi="Liberation Serif" w:cs="Liberation Serif"/>
                <w:sz w:val="24"/>
                <w:szCs w:val="24"/>
              </w:rPr>
              <w:lastRenderedPageBreak/>
              <w:t xml:space="preserve">граждан, размещаемые на официальных сайтах государственных органов Свердловской области в сети Интернет в соответствии с </w:t>
            </w:r>
            <w:hyperlink r:id="rId15" w:history="1">
              <w:r w:rsidRPr="002F0A45">
                <w:rPr>
                  <w:rFonts w:ascii="Liberation Serif" w:hAnsi="Liberation Serif" w:cs="Liberation Serif"/>
                  <w:sz w:val="24"/>
                  <w:szCs w:val="24"/>
                </w:rPr>
                <w:t xml:space="preserve">подпунктом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в</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 xml:space="preserve"> пункта 9 части 1 статьи 13</w:t>
              </w:r>
            </w:hyperlink>
            <w:r w:rsidRPr="002F0A45">
              <w:rPr>
                <w:rFonts w:ascii="Liberation Serif" w:hAnsi="Liberation Serif" w:cs="Liberation Serif"/>
                <w:sz w:val="24"/>
                <w:szCs w:val="24"/>
              </w:rPr>
              <w:t xml:space="preserve"> Федерального закона от 9 февраля 2009 года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 xml:space="preserve"> 8-ФЗ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Об обеспечении доступа к информации о деятельности государственных органов и органов местного самоуправления</w:t>
            </w:r>
            <w:r w:rsidR="007454A1" w:rsidRPr="002F0A45">
              <w:rPr>
                <w:rFonts w:ascii="Liberation Serif" w:hAnsi="Liberation Serif" w:cs="Liberation Serif"/>
                <w:sz w:val="24"/>
                <w:szCs w:val="24"/>
              </w:rPr>
              <w:t>»</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lastRenderedPageBreak/>
              <w:t>Аппарат Губернатора Свердловской области и Правительства Свердловской области (Управление по работе с обращениями),</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lastRenderedPageBreak/>
              <w:t>ИОГВ,</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иные государственные органы,</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Законодательное Собрание (по согласованию),</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Уставный Суд (по согласованию)</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lastRenderedPageBreak/>
              <w:t>ежеквартально</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76.</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Мониторинг размещения информации о результатах работы по рассмотрению обращений граждан по фактам коррупции в ежеквартальных обзорах обращений граждан, размещаемых на официальных сайтах государственных органов Свердловской области в сети Интернет в соответствии с </w:t>
            </w:r>
            <w:hyperlink r:id="rId16" w:history="1">
              <w:r w:rsidRPr="002F0A45">
                <w:rPr>
                  <w:rFonts w:ascii="Liberation Serif" w:hAnsi="Liberation Serif" w:cs="Liberation Serif"/>
                  <w:sz w:val="24"/>
                  <w:szCs w:val="24"/>
                </w:rPr>
                <w:t xml:space="preserve">подпунктом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в</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 xml:space="preserve"> пункта 9 части 1 статьи 13</w:t>
              </w:r>
            </w:hyperlink>
            <w:r w:rsidRPr="002F0A45">
              <w:rPr>
                <w:rFonts w:ascii="Liberation Serif" w:hAnsi="Liberation Serif" w:cs="Liberation Serif"/>
                <w:sz w:val="24"/>
                <w:szCs w:val="24"/>
              </w:rPr>
              <w:t xml:space="preserve"> Федерального закона от 9 февраля 2009 года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 xml:space="preserve"> 8-ФЗ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Об обеспечении доступа к информации о деятельности государственных органов и органов местного самоуправления</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 доведение результатов мониторинга до сведения руководителей государственных органов Свердловской области</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противодействия коррупции и контроля</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ежегодно,</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28 декабря отчетного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77.</w:t>
            </w:r>
          </w:p>
        </w:tc>
        <w:tc>
          <w:tcPr>
            <w:tcW w:w="14567" w:type="dxa"/>
            <w:gridSpan w:val="3"/>
          </w:tcPr>
          <w:p w:rsidR="00605BB8" w:rsidRPr="002F0A45" w:rsidRDefault="00605BB8" w:rsidP="007454A1">
            <w:pPr>
              <w:pStyle w:val="ConsPlusNormal"/>
              <w:jc w:val="center"/>
              <w:outlineLvl w:val="1"/>
              <w:rPr>
                <w:rFonts w:ascii="Liberation Serif" w:hAnsi="Liberation Serif" w:cs="Liberation Serif"/>
                <w:sz w:val="24"/>
                <w:szCs w:val="24"/>
              </w:rPr>
            </w:pPr>
            <w:r w:rsidRPr="002F0A45">
              <w:rPr>
                <w:rFonts w:ascii="Liberation Serif" w:hAnsi="Liberation Serif" w:cs="Liberation Serif"/>
                <w:sz w:val="24"/>
                <w:szCs w:val="24"/>
              </w:rPr>
              <w:t>Раздел 11. ОБЕСПЕЧЕНИЕ ОТКРЫТОСТИ ДЕЯТЕЛЬНОСТИ ГОСУДАРСТВЕННЫХ ОРГАНОВ СВЕРДЛОВСКОЙ ОБЛАСТИ, ОБЕСПЕЧЕНИЕ ПРАВА ГРАЖДАН НА ДОСТУП К ИНФОРМАЦИИ О ДЕЯТЕЛЬНОСТИ ОРГАНОВ ГОСУДАРСТВЕННОЙ ВЛАСТИ СВЕРДЛОВСКОЙ ОБЛАСТИ В СФЕРЕ ПРОТИВОДЕЙСТВИЯ КОРРУПЦИИ</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78.</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Информирование граждан о работе Комиссии по координации работы по противодействию коррупции</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информационной политики Свердловской области (далее - Департамент информационной политики),</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противодействия коррупции и контроля</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по мере проведения заседаний Комиссии по координации работы по противодействию коррупции</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79.</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Информирование граждан о работе комиссий по урегулированию конфликта интересов</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противодействия коррупции и контроля,</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ИОГВ,</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иные государственные органы,</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Законодательное Собрание (по согласованию),</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lastRenderedPageBreak/>
              <w:t>Уставный Суд (по согласованию)</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lastRenderedPageBreak/>
              <w:t>по мере проведения заседаний комиссий по урегулированию конфликта интересов</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80.</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Информирование граждан о нормативном правовом обеспечении работы по противодействию коррупции и ответственности за совершение коррупционных правонарушений</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противодействия коррупции и контроля,</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ИОГВ,</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иные государственные органы,</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Законодательное Собрание (по согласованию),</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Уставный Суд (по согласованию)</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по мере принятия нормативных правовых актов Российской Федерации, муниципальных нормативных правовых актов, регулирующих вопросы противодействия коррупции, в том числе ответственности за совершение коррупционных правонарушений</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81.</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Информирование граждан о принимаемых мерах по совершенствованию управления кадровым составом и повышению качества его формирования, совершенствованию системы профессионального развития гражданских и муниципальных служащих</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противодействия коррупции и контроля,</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ИОГВ,</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иные государственные органы, Законодательное Собрание (по согласованию),</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Уставный Суд (по согласованию)</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31 декабря 2019 года,</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31 декабря 2020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82.</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Информирование граждан о применяемых информационных сервисах (цифровых технологиях), исключающих коррупционное поведение гражданских и муниципальных служащих</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противодействия коррупции и контроля,</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ИОГВ,</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иные государственные органы, Законодательное Собрание (по согласованию),</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Уставный Суд (по согласованию)</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31 декабря 2019 года,</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31 декабря 2020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83.</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Размещение сведений о доходах, представленных лицами, замещающими государственные должности Свердловской области, гражданскими служащими, руководителями государственных учреждений Свердловской области, на официальных сайтах государственных органов Свердловской области в сети Интернет в пределах компетенции в соответствии с требованиями законодательства Российской Федерации</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противодействия коррупции и контроля,</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ИОГВ,</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иные государственные органы,</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Законодательное Собрание (по согласованию),</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Уставный Суд (по согласованию)</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ежегодно,</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в течение 14 рабочих дней с даты окончания срока представления указанных сведений</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84.</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Информирование граждан об основных результатах </w:t>
            </w:r>
            <w:r w:rsidRPr="002F0A45">
              <w:rPr>
                <w:rFonts w:ascii="Liberation Serif" w:hAnsi="Liberation Serif" w:cs="Liberation Serif"/>
                <w:sz w:val="24"/>
                <w:szCs w:val="24"/>
              </w:rPr>
              <w:lastRenderedPageBreak/>
              <w:t xml:space="preserve">социологического исследования в целях оценки состояния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бытовой</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 xml:space="preserve"> и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деловой</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 xml:space="preserve"> коррупции в Свердловской области</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lastRenderedPageBreak/>
              <w:t>Департамент противодействия коррупции и контроля</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ежегодно,</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lastRenderedPageBreak/>
              <w:t>до 1 апреля отчетного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lastRenderedPageBreak/>
              <w:t>85.</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Актуализация информации по вопросам противодействия коррупции на информационных стендах, в том числе контактных данных лиц, ответственных за организацию в соответствующем органе (учреждении) работы по противодействию коррупции, номеров телефонов доверия (горячих линий) и иных сведений о способах направления сообщений о фактах коррупции в данном органе (учреждении)</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ИОГВ,</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иные государственные органы,</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Законодательное Собрание (по согласованию),</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Уставный Суд (по согласованию)</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по мере изменения информации</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86.</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Мониторинг наполняемости разделов, посвященных вопросам противодействия коррупции, на официальных сайтах государственных органов Свердловской области и органов местного самоуправления в сети Интернет в соответствии с методическими рекомендациями по размещению и наполнению подразделов официальных сайтов государственных органов Свердловской области и органов местного самоуправления по вопросам противодействия коррупции</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противодействия коррупции и контроля</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28 декабря 2020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87.</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Мониторинг публикаций в средствах массовой информации о фактах коррупции в действиях (бездействии) гражданских и муниципальных служащих, подготовка информационно-аналитической справки и подборка статей по указанной теме</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информационной политики</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один раз в полугодие,</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10 числа месяца, следующего за отчетным полугодием</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88.</w:t>
            </w:r>
          </w:p>
        </w:tc>
        <w:tc>
          <w:tcPr>
            <w:tcW w:w="14567" w:type="dxa"/>
            <w:gridSpan w:val="3"/>
          </w:tcPr>
          <w:p w:rsidR="00605BB8" w:rsidRPr="002F0A45" w:rsidRDefault="00605BB8" w:rsidP="007454A1">
            <w:pPr>
              <w:pStyle w:val="ConsPlusNormal"/>
              <w:jc w:val="center"/>
              <w:outlineLvl w:val="1"/>
              <w:rPr>
                <w:rFonts w:ascii="Liberation Serif" w:hAnsi="Liberation Serif" w:cs="Liberation Serif"/>
                <w:sz w:val="24"/>
                <w:szCs w:val="24"/>
              </w:rPr>
            </w:pPr>
            <w:r w:rsidRPr="002F0A45">
              <w:rPr>
                <w:rFonts w:ascii="Liberation Serif" w:hAnsi="Liberation Serif" w:cs="Liberation Serif"/>
                <w:sz w:val="24"/>
                <w:szCs w:val="24"/>
              </w:rPr>
              <w:t>Раздел 12. АНТИКОРРУПЦИОННОЕ ПРОСВЕЩЕНИЕ ГРАЖДАН</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89.</w:t>
            </w:r>
          </w:p>
        </w:tc>
        <w:tc>
          <w:tcPr>
            <w:tcW w:w="14567" w:type="dxa"/>
            <w:gridSpan w:val="3"/>
          </w:tcPr>
          <w:p w:rsidR="00605BB8" w:rsidRPr="002F0A45" w:rsidRDefault="00605BB8" w:rsidP="007454A1">
            <w:pPr>
              <w:pStyle w:val="ConsPlusNormal"/>
              <w:jc w:val="center"/>
              <w:outlineLvl w:val="2"/>
              <w:rPr>
                <w:rFonts w:ascii="Liberation Serif" w:hAnsi="Liberation Serif" w:cs="Liberation Serif"/>
                <w:sz w:val="24"/>
                <w:szCs w:val="24"/>
              </w:rPr>
            </w:pPr>
            <w:r w:rsidRPr="002F0A45">
              <w:rPr>
                <w:rFonts w:ascii="Liberation Serif" w:hAnsi="Liberation Serif" w:cs="Liberation Serif"/>
                <w:sz w:val="24"/>
                <w:szCs w:val="24"/>
              </w:rPr>
              <w:t xml:space="preserve">Выполнение комплексного </w:t>
            </w:r>
            <w:hyperlink r:id="rId17" w:history="1">
              <w:r w:rsidRPr="002F0A45">
                <w:rPr>
                  <w:rFonts w:ascii="Liberation Serif" w:hAnsi="Liberation Serif" w:cs="Liberation Serif"/>
                  <w:sz w:val="24"/>
                  <w:szCs w:val="24"/>
                </w:rPr>
                <w:t>плана</w:t>
              </w:r>
            </w:hyperlink>
            <w:r w:rsidRPr="002F0A45">
              <w:rPr>
                <w:rFonts w:ascii="Liberation Serif" w:hAnsi="Liberation Serif" w:cs="Liberation Serif"/>
                <w:sz w:val="24"/>
                <w:szCs w:val="24"/>
              </w:rPr>
              <w:t xml:space="preserve"> просветительских мероприятий, направленных на создание в обществе атмосферы нетерпимости к коррупционным проявлениям, в том числе на повышение эффективности антикоррупционного просвещения, на 2019 - 2020 годы, </w:t>
            </w:r>
            <w:r w:rsidRPr="002F0A45">
              <w:rPr>
                <w:rFonts w:ascii="Liberation Serif" w:hAnsi="Liberation Serif" w:cs="Liberation Serif"/>
                <w:sz w:val="24"/>
                <w:szCs w:val="24"/>
              </w:rPr>
              <w:lastRenderedPageBreak/>
              <w:t xml:space="preserve">утвержденного Распоряжением Правительства Российской Федерации от 21.12.2018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 xml:space="preserve"> 2884-р</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bookmarkStart w:id="18" w:name="P538"/>
            <w:bookmarkEnd w:id="18"/>
            <w:r w:rsidRPr="002F0A45">
              <w:rPr>
                <w:rFonts w:ascii="Liberation Serif" w:hAnsi="Liberation Serif" w:cs="Liberation Serif"/>
                <w:sz w:val="24"/>
                <w:szCs w:val="24"/>
              </w:rPr>
              <w:lastRenderedPageBreak/>
              <w:t>90.</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Разработка, принятие государственных программ, программ и планов, направленных на реализацию создания в обществе атмосферы нетерпимости к коррупционным проявлениям, в том числе на повышение эффективности антикоррупционного просвещения, или внесение изменений в них по мере необходимости</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противодействия коррупции и контроля,</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ИОГВ,</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иные государственные органы,</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Законодательное Собрание (по согласованию),</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Уставный Суд (по согласованию)</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29 ноября 2019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91.</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Совершенствование действующих или разработка новых методических, информационных и разъяснительных материалов об антикоррупционных стандартах поведения для лиц, замещающих государственные должности Свердловской области, муниципальные должности в органах местного самоуправления, гражданских и муниципальных служащих, а также работников государственных учреждений и предприятий Свердловской области, муниципальных учреждений и предприятий на территории Свердловской области, на которых распространяются антикоррупционные стандарты поведения</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противодействия коррупции и контроля,</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ИОГВ,</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иные государственные органы, Законодательное Собрание (по согласованию),</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Уставный Суд (по согласованию)</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31 декабря 2019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92.</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Оказание бесплатной юридической помощи гражданам по вопросам, относящимся к компетенции соответствующих ИОГВ и подведомственных им учреждений</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ИОГВ и подведомственные им учреждения, входящие в государственную систему бесплатной юридической помощи на территории Свердловской области (в соответствии с </w:t>
            </w:r>
            <w:hyperlink r:id="rId18" w:history="1">
              <w:r w:rsidRPr="002F0A45">
                <w:rPr>
                  <w:rFonts w:ascii="Liberation Serif" w:hAnsi="Liberation Serif" w:cs="Liberation Serif"/>
                  <w:sz w:val="24"/>
                  <w:szCs w:val="24"/>
                </w:rPr>
                <w:t>Постановлением</w:t>
              </w:r>
            </w:hyperlink>
            <w:r w:rsidRPr="002F0A45">
              <w:rPr>
                <w:rFonts w:ascii="Liberation Serif" w:hAnsi="Liberation Serif" w:cs="Liberation Serif"/>
                <w:sz w:val="24"/>
                <w:szCs w:val="24"/>
              </w:rPr>
              <w:t xml:space="preserve"> Правительства Свердловской области от 25.04.2013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 xml:space="preserve"> 529-ПП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 xml:space="preserve">Об определении Перечня областных и территориальных исполнительных органов государственной власти Свердловской области и подведомственных им учреждений, входящих в государственную систему бесплатной юридической помощи на территории Свердловской области, и Порядка взаимодействия </w:t>
            </w:r>
            <w:r w:rsidRPr="002F0A45">
              <w:rPr>
                <w:rFonts w:ascii="Liberation Serif" w:hAnsi="Liberation Serif" w:cs="Liberation Serif"/>
                <w:sz w:val="24"/>
                <w:szCs w:val="24"/>
              </w:rPr>
              <w:lastRenderedPageBreak/>
              <w:t>участников государственной системы бесплатной юридической помощи на территории Свердловской области</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lastRenderedPageBreak/>
              <w:t>в течение 2018 - 2020 годов</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93.</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Организация проведения ИОГВ и подведомственными им учреждениями, государственным казенным учреждением Свердловской области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Государственное юридическое бюро по Свердловской области</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 xml:space="preserve"> и адвокатами в Свердловской области приема (консультирования) граждан по вопросам законодательства Российской Федерации, регулирующего вопросы противодействия коррупции</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по обеспечению деятельности мировых судей Свердловской области</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ежегодно,</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12 декабря отчетного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94.</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Разработка и (или) размещение просветительских материалов, направленных на борьбу с проявлениями коррупции, в подразделах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Антикоррупционное просвещение граждан</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 xml:space="preserve"> разделов, посвященных вопросам противодействия коррупции, на официальных сайтах соответствующих государственных органов Свердловской области в сети Интернет</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ИОГВ,</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иные государственные органы,</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Законодательное Собрание (по согласованию),</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Уставный Суд (по согласованию)</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31 декабря 2019 года,</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1 июля 2020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95.</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Популяризация разделов, посвященных вопросам противодействия коррупции, на официальных сайтах соответствующих государственных органов Свердловской области в сети Интернет</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противодействия коррупции и контроля,</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ИОГВ,</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иные государственные органы, Законодательное Собрание (по согласованию),</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Уставный Суд (по согласованию)</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31 декабря 2019 года,</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1 июля 2020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96.</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Мониторинг наличия в муниципальных средствах массовой информации рубрик, посвященных вопросам противодействия коррупции</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информационной политики</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28 декабря 2020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97.</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Обобщение опыта и распространение лучшей практики работы по освещению в средствах массовой информации антикоррупционной </w:t>
            </w:r>
            <w:r w:rsidRPr="002F0A45">
              <w:rPr>
                <w:rFonts w:ascii="Liberation Serif" w:hAnsi="Liberation Serif" w:cs="Liberation Serif"/>
                <w:sz w:val="24"/>
                <w:szCs w:val="24"/>
              </w:rPr>
              <w:lastRenderedPageBreak/>
              <w:t>деятельности государственных органов Свердловской области</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lastRenderedPageBreak/>
              <w:t>Департамент информационной политики</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31 декабря 2019 года,</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1 июля 2020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98.</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Проведение с руководителями и работниками подведомственных (курируемых) организаций мероприятий (семинаров-практикумов) на тему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Меры дисциплинарной ответственности за невыполнение требований законодательства о противодействии коррупции. Персональная ответственность за несоблюдение обязательных требований, ограничений и запретов</w:t>
            </w:r>
            <w:r w:rsidR="007454A1" w:rsidRPr="002F0A45">
              <w:rPr>
                <w:rFonts w:ascii="Liberation Serif" w:hAnsi="Liberation Serif" w:cs="Liberation Serif"/>
                <w:sz w:val="24"/>
                <w:szCs w:val="24"/>
              </w:rPr>
              <w:t>»</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ИОГВ, имеющие подведомственные (курируемые) государственные учреждения и предприятия</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31 декабря 2019 года,</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1 июля 2020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99.</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Проведение ежегодного Всероссийского дня правовой помощи детям (в том числе различных мероприятий, направленных на антикоррупционное просвещение детей)</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Министерство образования и молодежной политики Свердловской области (далее - Министерство образования и молодежной политики) с участием органов, осуществляющих управление в сфере образования в муниципальных образованиях, расположенных на территории Свердловской области (далее - органы управления в сфере образования), и общеобразовательных организаций,</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Уполномоченный по правам ребенка в Свердловской области,</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по обеспечению деятельности мировых судей Свердловской области,</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областная комиссия по делам несовершеннолетних и защите их прав,</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территориальные комиссии Свердловской области по делам несовершеннолетних и защите их прав,</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общеобразовательные организации</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20 ноября 2019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100.</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Проведение в образовательных организациях просветительских и воспитательных мероприятий, направленных на создание в обществе атмосферы нетерпимости к коррупционным проявлениям</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Министерство образования и молодежной политики с участием органов управления в сфере образования и общеобразовательных организаций,</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Министерство здравоохранения Свердловской области (далее - Министерство здравоохранения),</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Министерство культуры Свердловской области (далее </w:t>
            </w:r>
            <w:r w:rsidRPr="002F0A45">
              <w:rPr>
                <w:rFonts w:ascii="Liberation Serif" w:hAnsi="Liberation Serif" w:cs="Liberation Serif"/>
                <w:sz w:val="24"/>
                <w:szCs w:val="24"/>
              </w:rPr>
              <w:lastRenderedPageBreak/>
              <w:t>- Министерство культуры),</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Министерство физической культуры и спорта Свердловской области (далее - Министерство физической культуры и спорта)</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lastRenderedPageBreak/>
              <w:t>до 31 декабря 2019 года,</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1 июля 2020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101.</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Организация мероприятий по обмену опытом между федеральными органами исполнительной власти, государственными органами Свердловской области и органами местного самоуправления по вопросам формирования стандартов антикоррупционного поведения и практики их реализации</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противодействия коррупции и контроля,</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ИОГВ, имеющие подведомственные (курируемые) государственные учреждения и предприятия</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31 декабря 2019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102.</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Содействие некоммерческим организациям и религиозным объединениям, участвующим в правовом и антикоррупционном просвещении граждан</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ИОГВ,</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иные государственные органы, Законодательное Собрание (по согласованию),</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Уставный Суд (по согласованию)</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1 июля 2020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103.</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Апробирование методических рекомендаций по антикоррупционному воспитанию и просвещению на всех уровнях образования, основанных на усилении этических регуляторов поведения, стимулирующих у обучаемых рост позитивной побудительной мотивации, разработанных Министерством науки и высшего образования Российской Федерации и Министерством просвещения Российской Федерации совместно с федеральным государственным научно-исследовательским учреждением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Институт законодательства и сравнительного правоведения при Правительстве Российской Федерации</w:t>
            </w:r>
            <w:r w:rsidR="007454A1" w:rsidRPr="002F0A45">
              <w:rPr>
                <w:rFonts w:ascii="Liberation Serif" w:hAnsi="Liberation Serif" w:cs="Liberation Serif"/>
                <w:sz w:val="24"/>
                <w:szCs w:val="24"/>
              </w:rPr>
              <w:t>»</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Министерство образования и молодежной политики с участием органов управления в сфере образования и общеобразовательных организаций,</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Министерство здравоохранения,</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Министерство культуры,</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Министерство физической культуры и спорта</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17 декабря 2019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bookmarkStart w:id="19" w:name="P627"/>
            <w:bookmarkEnd w:id="19"/>
            <w:r w:rsidRPr="002F0A45">
              <w:rPr>
                <w:rFonts w:ascii="Liberation Serif" w:hAnsi="Liberation Serif" w:cs="Liberation Serif"/>
                <w:sz w:val="24"/>
                <w:szCs w:val="24"/>
              </w:rPr>
              <w:t>104.</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Анализ выполнения комплексного </w:t>
            </w:r>
            <w:hyperlink r:id="rId19" w:history="1">
              <w:r w:rsidRPr="002F0A45">
                <w:rPr>
                  <w:rFonts w:ascii="Liberation Serif" w:hAnsi="Liberation Serif" w:cs="Liberation Serif"/>
                  <w:sz w:val="24"/>
                  <w:szCs w:val="24"/>
                </w:rPr>
                <w:t>плана</w:t>
              </w:r>
            </w:hyperlink>
            <w:r w:rsidRPr="002F0A45">
              <w:rPr>
                <w:rFonts w:ascii="Liberation Serif" w:hAnsi="Liberation Serif" w:cs="Liberation Serif"/>
                <w:sz w:val="24"/>
                <w:szCs w:val="24"/>
              </w:rPr>
              <w:t xml:space="preserve"> просветительских мероприятий, направленных на создание в обществе атмосферы нетерпимости к коррупционным проявлениям, в том числе на повышение эффективности антикоррупционного </w:t>
            </w:r>
            <w:r w:rsidRPr="002F0A45">
              <w:rPr>
                <w:rFonts w:ascii="Liberation Serif" w:hAnsi="Liberation Serif" w:cs="Liberation Serif"/>
                <w:sz w:val="24"/>
                <w:szCs w:val="24"/>
              </w:rPr>
              <w:lastRenderedPageBreak/>
              <w:t xml:space="preserve">просвещения, на 2019 - 2020 годы, утвержденного Распоряжением Правительства Российской Федерации от 21.12.2018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 xml:space="preserve"> 2884-р, направление информации в Департамент противодействия коррупции и контроля</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lastRenderedPageBreak/>
              <w:t>ИОГВ,</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иные государственные органы, Законодательное Собрание (по согласованию),</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Уставный Суд (по согласованию)</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20 января 2020 года и до 15 июня 2020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105.</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Проведение мониторинга реализации в государственных органах Свердловской области государственных программ, программ и планов по антикоррупционному просвещению граждан</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противодействия коррупции и контроля</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1 июля 2020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106.</w:t>
            </w:r>
          </w:p>
        </w:tc>
        <w:tc>
          <w:tcPr>
            <w:tcW w:w="14567" w:type="dxa"/>
            <w:gridSpan w:val="3"/>
          </w:tcPr>
          <w:p w:rsidR="00605BB8" w:rsidRPr="002F0A45" w:rsidRDefault="00605BB8" w:rsidP="007454A1">
            <w:pPr>
              <w:pStyle w:val="ConsPlusNormal"/>
              <w:jc w:val="center"/>
              <w:outlineLvl w:val="2"/>
              <w:rPr>
                <w:rFonts w:ascii="Liberation Serif" w:hAnsi="Liberation Serif" w:cs="Liberation Serif"/>
                <w:sz w:val="24"/>
                <w:szCs w:val="24"/>
              </w:rPr>
            </w:pPr>
            <w:r w:rsidRPr="002F0A45">
              <w:rPr>
                <w:rFonts w:ascii="Liberation Serif" w:hAnsi="Liberation Serif" w:cs="Liberation Serif"/>
                <w:sz w:val="24"/>
                <w:szCs w:val="24"/>
              </w:rPr>
              <w:t xml:space="preserve">Выполнение Комплекса мер, направленных на привлечение наиболее компетентных специалистов в области рекламы, средств массовой информации и общественных связей для качественного повышения эффективности социальной рекламы, способствующей формированию в обществе неприятия всех форм коррупции, а также на поиск форм и методов воздействия на различные слои населения в целях формирования негативного отношения к данному явлению, утвержденного Заместителем Министра культуры Российской Федерации О.С. </w:t>
            </w:r>
            <w:proofErr w:type="spellStart"/>
            <w:r w:rsidRPr="002F0A45">
              <w:rPr>
                <w:rFonts w:ascii="Liberation Serif" w:hAnsi="Liberation Serif" w:cs="Liberation Serif"/>
                <w:sz w:val="24"/>
                <w:szCs w:val="24"/>
              </w:rPr>
              <w:t>Яриловой</w:t>
            </w:r>
            <w:proofErr w:type="spellEnd"/>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107.</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Оказание содействия средствам массовой информации в освещении деятельности Комиссии по координации работы по противодействию коррупции</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информационной политики</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по мере проведения заседаний Комиссии по координации работы по противодействию коррупции и заседаний постоянно действующих рабочих групп, образованных при Комиссии по координации работы по противодействию коррупции</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108.</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Рассылка в средства массовой информации пресс-релизов о мерах по реализации на территории Свердловской области государственной антикоррупционной политики</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информационной политики</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по мере подготовки материалов</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109.</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Рассмотрение в ходе совещаний с редакторами региональных средств массовой информации вопросов реализации на территории Свердловской области государственной антикоррупционной политики</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информационной политики</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один раз в полугодие,</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10 числа месяца, следующего за отчетным полугодием</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lastRenderedPageBreak/>
              <w:t>110.</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Размещение на телевидении видеороликов социальной рекламы антикоррупционной направленности</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информационной политики,</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противодействия коррупции и контроля</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в течение 2018 - 2020 годов</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111.</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Оказание государственной поддержки (содействия) организациям, осуществляющим производство/выпуск, распространение и (или) тиражирование социально значимых проектов в области электронных и печатных средств массовой информации, направленных на формирование в обществе неприятия всех форм коррупции</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информационной политики,</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ИОГВ,</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иные государственные органы, Законодательное Собрание (по согласованию),</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Уставный Суд (по согласованию)</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31 декабря 2019 года,</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31 декабря 2020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112.</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Анализ и применение лучших практик государственных органов Свердловской области в области социальной рекламы и информации, направленной на формирование в обществе неприятия всех форм коррупции</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противодействия коррупции и контроля</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31 декабря 2019 года,</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31 декабря 2020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113.</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Проведение областного творческого конкурса на лучшее освещение в средствах массовой информации вопросов противодействия коррупции</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информационной политики</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ежегодно,</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28 декабря отчетного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114.</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Организация и проведение мероприятий (участие в мероприятиях) с участием специалистов в области рекламы, средств массовой информации и общественных связей по созданию и распространению информации, направленной на формирование в обществе неприятия всех форм коррупции</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информационной политики,</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противодействия коррупции и контроля,</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ИОГВ,</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иные государственные органы,</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Законодательное Собрание (по согласованию),</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Уставный Суд (по согласованию)</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31 декабря 2019 года,</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31 декабря 2020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115.</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Проведение культурно-просветительских мероприятий (участие в культурно-просветительских мероприятиях), способствующих формированию в обществе неприятия всех форм коррупции, с привлечением специалистов в области рекламы, средств массовой информации и общественных связей</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информационной политики,</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противодействия коррупции и контроля,</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ИОГВ,</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иные государственные органы,</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Законодательное Собрание (по согласованию),</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Уставный Суд (по согласованию)</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31 декабря 2019 года,</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31 декабря 2020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bookmarkStart w:id="20" w:name="P695"/>
            <w:bookmarkEnd w:id="20"/>
            <w:r w:rsidRPr="002F0A45">
              <w:rPr>
                <w:rFonts w:ascii="Liberation Serif" w:hAnsi="Liberation Serif" w:cs="Liberation Serif"/>
                <w:sz w:val="24"/>
                <w:szCs w:val="24"/>
              </w:rPr>
              <w:lastRenderedPageBreak/>
              <w:t>116.</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Анализ в рамках компетенции реализации Комплекса мер, направленных на привлечение наиболее компетентных специалистов в области рекламы, средств массовой информации и общественных связей для качественного повышения эффективности социальной рекламы, способствующей формированию в обществе неприятия всех форм коррупции, а также на поиск форм и методов воздействия на различные слои населения в целях формирования негативного отношения к данному явлению, утвержденного Заместителем Министра культуры Российской Федерации О.С. </w:t>
            </w:r>
            <w:proofErr w:type="spellStart"/>
            <w:r w:rsidRPr="002F0A45">
              <w:rPr>
                <w:rFonts w:ascii="Liberation Serif" w:hAnsi="Liberation Serif" w:cs="Liberation Serif"/>
                <w:sz w:val="24"/>
                <w:szCs w:val="24"/>
              </w:rPr>
              <w:t>Яриловой</w:t>
            </w:r>
            <w:proofErr w:type="spellEnd"/>
            <w:r w:rsidRPr="002F0A45">
              <w:rPr>
                <w:rFonts w:ascii="Liberation Serif" w:hAnsi="Liberation Serif" w:cs="Liberation Serif"/>
                <w:sz w:val="24"/>
                <w:szCs w:val="24"/>
              </w:rPr>
              <w:t>, направление информации в Департамент противодействия коррупции и контроля</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ИОГВ,</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иные государственные органы,</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Законодательное Собрание (по согласованию),</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Уставный Суд (по согласованию)</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один раз в полугодие,</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15 июня отчетного года и до 20 января года, следующего за отчетным годом</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117.</w:t>
            </w:r>
          </w:p>
        </w:tc>
        <w:tc>
          <w:tcPr>
            <w:tcW w:w="14567" w:type="dxa"/>
            <w:gridSpan w:val="3"/>
          </w:tcPr>
          <w:p w:rsidR="00605BB8" w:rsidRPr="002F0A45" w:rsidRDefault="00605BB8" w:rsidP="007454A1">
            <w:pPr>
              <w:pStyle w:val="ConsPlusNormal"/>
              <w:jc w:val="center"/>
              <w:outlineLvl w:val="2"/>
              <w:rPr>
                <w:rFonts w:ascii="Liberation Serif" w:hAnsi="Liberation Serif" w:cs="Liberation Serif"/>
                <w:sz w:val="24"/>
                <w:szCs w:val="24"/>
              </w:rPr>
            </w:pPr>
            <w:r w:rsidRPr="002F0A45">
              <w:rPr>
                <w:rFonts w:ascii="Liberation Serif" w:hAnsi="Liberation Serif" w:cs="Liberation Serif"/>
                <w:sz w:val="24"/>
                <w:szCs w:val="24"/>
              </w:rPr>
              <w:t xml:space="preserve">Выполнение Программы по антикоррупционному просвещению обучающихся на 2019 год, утвержденной Распоряжением Правительства Российской Федерации от 29.01.2019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 xml:space="preserve"> 98-р</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118.</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Обновление основных общеобразовательных программ с учетом Концепции антикоррупционного воспитания (формирования антикоррупционного мировоззрения у обучающихся) и методических рекомендаций по антикоррупционному воспитанию и просвещению обучающихся, разработанных Министерством просвещения Российской Федерации и Министерством науки и высшего образования Российской Федерации</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Министерство образования и молодежной политики с участием органов управления в сфере образования и общеобразовательных организаций,</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Министерство здравоохранения,</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Министерство культуры</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Министерство физической культуры спорта</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10 декабря 2019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119.</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Проведение открытых уроков и классных часов с участием сотрудников правоохранительных органов</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Министерство образования и молодежной политики с участием органов управления в сфере образования и общеобразовательных организаций,</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Министерство здравоохранения,</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Министерство культуры,</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Министерство физической культуры и спорта</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10 декабря 2019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lastRenderedPageBreak/>
              <w:t>120.</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Проведение общественных акций в целях антикоррупционного просвещения и противодействия коррупции, в том числе приуроченных к Международному дню борьбы с коррупцией 9 декабря</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Министерство образования и молодежной политики с участием органов управления в сфере образования и общеобразовательных организаций,</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Министерство здравоохранения,</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Министерство культуры,</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Министерство физической культуры и спорта</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10 декабря 2019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121.</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Организация научно-практических конференций, семинаров, публичных лекций, круглых столов, научных исследований антикоррупционной направленности</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Министерство образования и молодежной политики с участием органов управления в сфере образования и общеобразовательных организаций,</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Министерство здравоохранения,</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Министерство культуры,</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Министерство физической культуры и спорта</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10 декабря 2019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122.</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Поощрение обучающихся, принявших участие в работе научно-практических конференций, семинаров, публичных лекций, круглых столов, в научных исследованиях антикоррупционной направленности, проводимых на федеральном уровне и уровне субъектов Российской Федерации</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Министерство образования и молодежной политики с участием органов управления в сфере образования и общеобразовательных организаций,</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Министерство здравоохранения,</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Министерство культуры,</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Министерство физической культуры и спорта</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10 декабря 2019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123.</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Обеспечение информационной открытости образовательной деятельности образовательных организаций в части антикоррупционного просвещения обучающихся</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Министерство образования и молодежной политики с участием органов управления в сфере образования и общеобразовательных организаций,</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Министерство здравоохранения,</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Министерство культуры,</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Министерство физической культуры и спорта</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10 декабря 2019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124.</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Проведение мероприятий разъяснительного и просветительского характера (лекции, семинары, </w:t>
            </w:r>
            <w:proofErr w:type="spellStart"/>
            <w:r w:rsidRPr="002F0A45">
              <w:rPr>
                <w:rFonts w:ascii="Liberation Serif" w:hAnsi="Liberation Serif" w:cs="Liberation Serif"/>
                <w:sz w:val="24"/>
                <w:szCs w:val="24"/>
              </w:rPr>
              <w:t>квест</w:t>
            </w:r>
            <w:proofErr w:type="spellEnd"/>
            <w:r w:rsidRPr="002F0A45">
              <w:rPr>
                <w:rFonts w:ascii="Liberation Serif" w:hAnsi="Liberation Serif" w:cs="Liberation Serif"/>
                <w:sz w:val="24"/>
                <w:szCs w:val="24"/>
              </w:rPr>
              <w:t>-игры и иные) в образовательных организациях с использованием в том числе интернет-пространства</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Министерство образования и молодежной политики с участием органов управления в сфере образования и общеобразовательных организаций,</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Министерство здравоохранения,</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Министерство культуры,</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Министерство физической культуры и спорта</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10 декабря 2019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125.</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Организация проведения конкурса социальной рекламы на антикоррупционную тематику среди </w:t>
            </w:r>
            <w:r w:rsidRPr="002F0A45">
              <w:rPr>
                <w:rFonts w:ascii="Liberation Serif" w:hAnsi="Liberation Serif" w:cs="Liberation Serif"/>
                <w:sz w:val="24"/>
                <w:szCs w:val="24"/>
              </w:rPr>
              <w:lastRenderedPageBreak/>
              <w:t>обучающихся организаций, осуществляющих образовательную деятельность</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lastRenderedPageBreak/>
              <w:t xml:space="preserve">Министерство образования и молодежной политики с участием органов управления в сфере образования и </w:t>
            </w:r>
            <w:r w:rsidRPr="002F0A45">
              <w:rPr>
                <w:rFonts w:ascii="Liberation Serif" w:hAnsi="Liberation Serif" w:cs="Liberation Serif"/>
                <w:sz w:val="24"/>
                <w:szCs w:val="24"/>
              </w:rPr>
              <w:lastRenderedPageBreak/>
              <w:t>общеобразовательных организаций,</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Министерство здравоохранения,</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Министерство культуры,</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Министерство физической культуры и спорта</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lastRenderedPageBreak/>
              <w:t>до 10 декабря 2019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126.</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Организация и проведение конкурсов профессионального мастерства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 xml:space="preserve">Самый классный </w:t>
            </w:r>
            <w:proofErr w:type="spellStart"/>
            <w:r w:rsidRPr="002F0A45">
              <w:rPr>
                <w:rFonts w:ascii="Liberation Serif" w:hAnsi="Liberation Serif" w:cs="Liberation Serif"/>
                <w:sz w:val="24"/>
                <w:szCs w:val="24"/>
              </w:rPr>
              <w:t>классный</w:t>
            </w:r>
            <w:proofErr w:type="spellEnd"/>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 xml:space="preserve">,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Классный руководитель года</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 xml:space="preserve">,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Я - классный руководитель!</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 со специальной номинацией по антикоррупционному просвещению обучающихся</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Министерство образования и молодежной политики с участием органов управления в сфере образования и общеобразовательных организаций,</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Министерство здравоохранения,</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Министерство культуры,</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Министерство физической культуры и спорта</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10 декабря 2019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bookmarkStart w:id="21" w:name="P768"/>
            <w:bookmarkEnd w:id="21"/>
            <w:r w:rsidRPr="002F0A45">
              <w:rPr>
                <w:rFonts w:ascii="Liberation Serif" w:hAnsi="Liberation Serif" w:cs="Liberation Serif"/>
                <w:sz w:val="24"/>
                <w:szCs w:val="24"/>
              </w:rPr>
              <w:t>127.</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Анализ реализации в Свердловской области </w:t>
            </w:r>
            <w:hyperlink r:id="rId20" w:history="1">
              <w:r w:rsidRPr="002F0A45">
                <w:rPr>
                  <w:rFonts w:ascii="Liberation Serif" w:hAnsi="Liberation Serif" w:cs="Liberation Serif"/>
                  <w:sz w:val="24"/>
                  <w:szCs w:val="24"/>
                </w:rPr>
                <w:t>Программы</w:t>
              </w:r>
            </w:hyperlink>
            <w:r w:rsidRPr="002F0A45">
              <w:rPr>
                <w:rFonts w:ascii="Liberation Serif" w:hAnsi="Liberation Serif" w:cs="Liberation Serif"/>
                <w:sz w:val="24"/>
                <w:szCs w:val="24"/>
              </w:rPr>
              <w:t xml:space="preserve"> по антикоррупционному просвещению обучающихся на 2019 год, утвержденной Распоряжением Правительства Российской Федерации от 29.01.2019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 xml:space="preserve"> 98-р, направление информации в Департамент противодействия коррупции и контроля</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Министерство образования и молодежной политики,</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Министерство здравоохранения,</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Министерство культуры,</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Министерство физической культуры и спорта</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17 декабря 2019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128.</w:t>
            </w:r>
          </w:p>
        </w:tc>
        <w:tc>
          <w:tcPr>
            <w:tcW w:w="14567" w:type="dxa"/>
            <w:gridSpan w:val="3"/>
          </w:tcPr>
          <w:p w:rsidR="00605BB8" w:rsidRPr="002F0A45" w:rsidRDefault="00605BB8" w:rsidP="007454A1">
            <w:pPr>
              <w:pStyle w:val="ConsPlusNormal"/>
              <w:jc w:val="center"/>
              <w:outlineLvl w:val="1"/>
              <w:rPr>
                <w:rFonts w:ascii="Liberation Serif" w:hAnsi="Liberation Serif" w:cs="Liberation Serif"/>
                <w:sz w:val="24"/>
                <w:szCs w:val="24"/>
              </w:rPr>
            </w:pPr>
            <w:r w:rsidRPr="002F0A45">
              <w:rPr>
                <w:rFonts w:ascii="Liberation Serif" w:hAnsi="Liberation Serif" w:cs="Liberation Serif"/>
                <w:sz w:val="24"/>
                <w:szCs w:val="24"/>
              </w:rPr>
              <w:t>Раздел 13. ОБЕСПЕЧЕНИЕ УЧАСТИЯ ИНСТИТУТОВ ГРАЖДАНСКОГО ОБЩЕСТВА В ПРОТИВОДЕЙСТВИИ КОРРУПЦИИ</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129.</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Обеспечение действенного функционирования рабочей группы по взаимодействию с институтами гражданского общества, образованной при Комиссии по координации работы по противодействию коррупции в Свердловской области (далее - рабочая группа по взаимодействию с институтами гражданского общества)</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внутренней политики Свердловской области (далее - Департамент внутренней политики)</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ежеквартально, в соответствии с планом заседаний рабочей группы по взаимодействию с институтами гражданского общества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130.</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Направление секретарю Комиссии по координации работы по противодействию коррупции доклада о деятельности рабочей группы по взаимодействию с институтами гражданского общества</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внутренней политики</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ежеквартально, по итогам проведения заседания рабочей группы по взаимодействию с институтами гражданского общества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lastRenderedPageBreak/>
              <w:t>131.</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Рассмотрение на заседаниях общественных советов, образованных при ИОГВ и Законодательном Собрании, итогов выполнения планов мероприятий по противодействию коррупции соответственно ИОГВ и Законодательного Собрания в целях оценки эффективности указанных планов с позиции интересов гражданского общества</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ИОГВ,</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Законодательное Собрание (по согласованию)</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ежегодно,</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15 марта отчетного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132.</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Развитие института общественных наблюдателей за процедурой проведения единого государственного экзамена</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Министерство образования и молодежной политики</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ежегодно,</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28 декабря отчетного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133.</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Привлечение общественных экспертов для экспертизы конкурсных материалов в рамках приоритетного национального проекта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Образование</w:t>
            </w:r>
            <w:r w:rsidR="007454A1" w:rsidRPr="002F0A45">
              <w:rPr>
                <w:rFonts w:ascii="Liberation Serif" w:hAnsi="Liberation Serif" w:cs="Liberation Serif"/>
                <w:sz w:val="24"/>
                <w:szCs w:val="24"/>
              </w:rPr>
              <w:t>»</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Министерство образования и молодежной политики</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ежегодно,</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28 декабря отчетного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134.</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Мониторинг реализации Концепции взаимодействия органов государственной власти Свердловской области, органов местного самоуправления на территории Свердловской области и институтов гражданского общества в сфере противодействия коррупции на период до 2019 года и Программы совместных действий общественных организаций по противодействию коррупции на территории Свердловской области до 2019 года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Общество против коррупции</w:t>
            </w:r>
            <w:r w:rsidR="007454A1" w:rsidRPr="002F0A45">
              <w:rPr>
                <w:rFonts w:ascii="Liberation Serif" w:hAnsi="Liberation Serif" w:cs="Liberation Serif"/>
                <w:sz w:val="24"/>
                <w:szCs w:val="24"/>
              </w:rPr>
              <w:t>»</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внутренней политики</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25 февраля 2020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135.</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Разработка Концепции взаимодействия органов государственной власти Свердловской области, органов местного самоуправления на территории Свердловской области и институтов гражданского общества в сфере противодействия коррупции на период до 2021 года и Программы совместных действий общественных организаций по противодействию коррупции на территории </w:t>
            </w:r>
            <w:r w:rsidRPr="002F0A45">
              <w:rPr>
                <w:rFonts w:ascii="Liberation Serif" w:hAnsi="Liberation Serif" w:cs="Liberation Serif"/>
                <w:sz w:val="24"/>
                <w:szCs w:val="24"/>
              </w:rPr>
              <w:lastRenderedPageBreak/>
              <w:t xml:space="preserve">Свердловской области до 2021 года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Общество против коррупции</w:t>
            </w:r>
            <w:r w:rsidR="007454A1" w:rsidRPr="002F0A45">
              <w:rPr>
                <w:rFonts w:ascii="Liberation Serif" w:hAnsi="Liberation Serif" w:cs="Liberation Serif"/>
                <w:sz w:val="24"/>
                <w:szCs w:val="24"/>
              </w:rPr>
              <w:t>»</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lastRenderedPageBreak/>
              <w:t>Департамент внутренней политики</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25 февраля 2020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136.</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Мониторинг реализации Концепции взаимодействия органов государственной власти Свердловской области, органов местного самоуправления на территории Свердловской области и институтов гражданского общества в сфере противодействия коррупции на период до 2021 года и Программы совместных действий общественных организаций по противодействию коррупции на территории Свердловской области до 2021 года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Общество против коррупции</w:t>
            </w:r>
            <w:r w:rsidR="007454A1" w:rsidRPr="002F0A45">
              <w:rPr>
                <w:rFonts w:ascii="Liberation Serif" w:hAnsi="Liberation Serif" w:cs="Liberation Serif"/>
                <w:sz w:val="24"/>
                <w:szCs w:val="24"/>
              </w:rPr>
              <w:t>»</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внутренней политики</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25 февраля 2021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bookmarkStart w:id="22" w:name="P813"/>
            <w:bookmarkEnd w:id="22"/>
            <w:r w:rsidRPr="002F0A45">
              <w:rPr>
                <w:rFonts w:ascii="Liberation Serif" w:hAnsi="Liberation Serif" w:cs="Liberation Serif"/>
                <w:sz w:val="24"/>
                <w:szCs w:val="24"/>
              </w:rPr>
              <w:t>137.</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Подготовка доклада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Об участии институтов гражданского общества в противодействии коррупции</w:t>
            </w:r>
            <w:r w:rsidR="007454A1" w:rsidRPr="002F0A45">
              <w:rPr>
                <w:rFonts w:ascii="Liberation Serif" w:hAnsi="Liberation Serif" w:cs="Liberation Serif"/>
                <w:sz w:val="24"/>
                <w:szCs w:val="24"/>
              </w:rPr>
              <w:t>»</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внутренней политики, Общественная палата Свердловской области (далее - Общественная палата) (по согласованию),</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Министерство образования и молодежной политики</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ежегодно,</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25 февраля отчетного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138.</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Организация и проведение Антикоррупционного форума</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противодействия коррупции и контроля,</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внутренней политики,</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Министерство образования и молодежной политики,</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ИОГВ,</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иные государственные органы,</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Общественная палата (по согласованию)</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ежегодно,</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28 декабря отчетного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139.</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Проведение круглых столов, семинаров, совещаний с участием представителей субъектов общественного контроля, образованных при ИОГВ и Законодательном Собрании по вопросам противодействия коррупции</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внутренней политики,</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Общественная палата (по согласованию),</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Министерство образования и молодежной политики</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в течение 2018 - 2020 годов</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140.</w:t>
            </w:r>
          </w:p>
        </w:tc>
        <w:tc>
          <w:tcPr>
            <w:tcW w:w="14567" w:type="dxa"/>
            <w:gridSpan w:val="3"/>
          </w:tcPr>
          <w:p w:rsidR="00605BB8" w:rsidRPr="002F0A45" w:rsidRDefault="00605BB8" w:rsidP="007454A1">
            <w:pPr>
              <w:pStyle w:val="ConsPlusNormal"/>
              <w:jc w:val="center"/>
              <w:outlineLvl w:val="1"/>
              <w:rPr>
                <w:rFonts w:ascii="Liberation Serif" w:hAnsi="Liberation Serif" w:cs="Liberation Serif"/>
                <w:sz w:val="24"/>
                <w:szCs w:val="24"/>
              </w:rPr>
            </w:pPr>
            <w:r w:rsidRPr="002F0A45">
              <w:rPr>
                <w:rFonts w:ascii="Liberation Serif" w:hAnsi="Liberation Serif" w:cs="Liberation Serif"/>
                <w:sz w:val="24"/>
                <w:szCs w:val="24"/>
              </w:rPr>
              <w:t>Раздел 14. ПОВЫШЕНИЕ ЭФФЕКТИВНОСТИ АНТИКОРРУПЦИОННОЙ ДЕЯТЕЛЬНОСТИ ГОСУДАРСТВЕННЫХ ОРГАНОВ СВЕРДЛОВСКОЙ ОБЛАСТИ И ОРГАНОВ МЕСТНОГО САМОУПРАВЛЕНИЯ</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141.</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Обеспечение действенного функционирования Комиссии по координации работы по </w:t>
            </w:r>
            <w:r w:rsidRPr="002F0A45">
              <w:rPr>
                <w:rFonts w:ascii="Liberation Serif" w:hAnsi="Liberation Serif" w:cs="Liberation Serif"/>
                <w:sz w:val="24"/>
                <w:szCs w:val="24"/>
              </w:rPr>
              <w:lastRenderedPageBreak/>
              <w:t>противодействию коррупции</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lastRenderedPageBreak/>
              <w:t>Департамент противодействия коррупции и контроля</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в соответствии с планом заседаний Комиссии по </w:t>
            </w:r>
            <w:r w:rsidRPr="002F0A45">
              <w:rPr>
                <w:rFonts w:ascii="Liberation Serif" w:hAnsi="Liberation Serif" w:cs="Liberation Serif"/>
                <w:sz w:val="24"/>
                <w:szCs w:val="24"/>
              </w:rPr>
              <w:lastRenderedPageBreak/>
              <w:t>координации работы по противодействию коррупции</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lastRenderedPageBreak/>
              <w:t>142.</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Обеспечение действенного функционирования комиссий по противодействию коррупции</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ИОГВ,</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иные государственные органы,</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Законодательное Собрание (по согласованию),</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Уставный Суд (по согласованию)</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в соответствии с планами работы комиссий по противодействию коррупции</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bookmarkStart w:id="23" w:name="P848"/>
            <w:bookmarkEnd w:id="23"/>
            <w:r w:rsidRPr="002F0A45">
              <w:rPr>
                <w:rFonts w:ascii="Liberation Serif" w:hAnsi="Liberation Serif" w:cs="Liberation Serif"/>
                <w:sz w:val="24"/>
                <w:szCs w:val="24"/>
              </w:rPr>
              <w:t>143.</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Мониторинг хода реализации мероприятий по противодействию коррупции (федеральный антикоррупционный мониторинг) в Свердловской области, направление информации о результатах мониторинга в Департамент противодействия коррупции и контроля</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ИОГВ,</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иные государственные органы,</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Законодательное Собрание (по согласованию),</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Уставный Суд (по согласованию),</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Свердловский областной суд (по согласованию),</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прокуратура Свердловской области (по согласованию),</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Главное управление Министерства внутренних дел Российской Федерации по Свердловской области (далее - ГУ МВД России по Свердловской области) (по согласованию),</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следственное управление Следственного комитета Российской Федерации по Свердловской области (далее - СУ по Свердловской области) (по согласованию)</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ежеквартально,</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за I квартал отчетного года - до 25 апреля отчетного года;</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за II квартал отчетного года - до 25 июля отчетного года;</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за III квартал отчетного года - до 15 октября отчетного года;</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за отчетный год - до 20 января года, следующего за отчетным годом</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bookmarkStart w:id="24" w:name="P863"/>
            <w:bookmarkEnd w:id="24"/>
            <w:r w:rsidRPr="002F0A45">
              <w:rPr>
                <w:rFonts w:ascii="Liberation Serif" w:hAnsi="Liberation Serif" w:cs="Liberation Serif"/>
                <w:sz w:val="24"/>
                <w:szCs w:val="24"/>
              </w:rPr>
              <w:t>144.</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Мониторинг хода реализации мероприятий по противодействию коррупции в Свердловской области (федеральный антикоррупционный мониторинг) по разделам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Сведения об организации антикоррупционной экспертизы нормативных правовых актов и их проектов</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 xml:space="preserve"> и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Сведения об организации независимой антикоррупционной экспертизы нормативных правовых актов и их проектов</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 xml:space="preserve"> формы, утвержденной Руководителем Администрации Президента Российской Федерации</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Аппарат Губернатора Свердловской области и Правительства Свердловской области (Государственно-правовой департамент Губернатора Свердловской области и Правительства Свердловской области)</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ежегодно,</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20 января года, следующего за отчетным годом</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145.</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Анализ результатов мониторинга хода реализации мероприятий по противодействию коррупции в </w:t>
            </w:r>
            <w:r w:rsidRPr="002F0A45">
              <w:rPr>
                <w:rFonts w:ascii="Liberation Serif" w:hAnsi="Liberation Serif" w:cs="Liberation Serif"/>
                <w:sz w:val="24"/>
                <w:szCs w:val="24"/>
              </w:rPr>
              <w:lastRenderedPageBreak/>
              <w:t>Свердловской области (федерального антикоррупционного мониторинга), подготовка сводной информационно-аналитической справки для направления в аппарат полномочного представителя Президента Российской Федерации в Уральском федеральном округе</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lastRenderedPageBreak/>
              <w:t>Департамент противодействия коррупции и контроля</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ежеквартально,</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за I квартал отчетного года - </w:t>
            </w:r>
            <w:r w:rsidRPr="002F0A45">
              <w:rPr>
                <w:rFonts w:ascii="Liberation Serif" w:hAnsi="Liberation Serif" w:cs="Liberation Serif"/>
                <w:sz w:val="24"/>
                <w:szCs w:val="24"/>
              </w:rPr>
              <w:lastRenderedPageBreak/>
              <w:t>до 25 мая отчетного года;</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за II квартал отчетного года - до 25 августа отчетного года;</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за III квартал отчетного года - до 5 ноября отчетного года;</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за отчетный год - до 20 февраля года, следующего за отчетным годом</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bookmarkStart w:id="25" w:name="P876"/>
            <w:bookmarkEnd w:id="25"/>
            <w:r w:rsidRPr="002F0A45">
              <w:rPr>
                <w:rFonts w:ascii="Liberation Serif" w:hAnsi="Liberation Serif" w:cs="Liberation Serif"/>
                <w:sz w:val="24"/>
                <w:szCs w:val="24"/>
              </w:rPr>
              <w:lastRenderedPageBreak/>
              <w:t>146.</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Мониторинг состояния и эффективности противодействия коррупции (антикоррупционный мониторинг) в Свердловской области в соответствии с </w:t>
            </w:r>
            <w:hyperlink r:id="rId21" w:history="1">
              <w:r w:rsidRPr="002F0A45">
                <w:rPr>
                  <w:rFonts w:ascii="Liberation Serif" w:hAnsi="Liberation Serif" w:cs="Liberation Serif"/>
                  <w:sz w:val="24"/>
                  <w:szCs w:val="24"/>
                </w:rPr>
                <w:t>Порядком</w:t>
              </w:r>
            </w:hyperlink>
            <w:r w:rsidRPr="002F0A45">
              <w:rPr>
                <w:rFonts w:ascii="Liberation Serif" w:hAnsi="Liberation Serif" w:cs="Liberation Serif"/>
                <w:sz w:val="24"/>
                <w:szCs w:val="24"/>
              </w:rPr>
              <w:t xml:space="preserve"> проведения антикоррупционного мониторинга в Свердловской области, утвержденным Указом Губернатора Свердловской области от 03.11.2010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 xml:space="preserve"> 971-УГ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О мониторинге состояния и эффективности противодействия коррупции (антикоррупционном мониторинге) в Свердловской области</w:t>
            </w:r>
            <w:r w:rsidR="007454A1" w:rsidRPr="002F0A45">
              <w:rPr>
                <w:rFonts w:ascii="Liberation Serif" w:hAnsi="Liberation Serif" w:cs="Liberation Serif"/>
                <w:sz w:val="24"/>
                <w:szCs w:val="24"/>
              </w:rPr>
              <w:t>»</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ИОГВ,</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Аппарат Губернатора Свердловской области и Правительства Свердловской области,</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Законодательное Собрание (по согласованию),</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Уставный Суд (по согласованию),</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Счетная палата (по согласованию),</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Уполномоченный по правам человека в Свердловской области (по согласованию),</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Свердловский областной суд (по согласованию),</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прокуратура Свердловской области (по согласованию),</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ГУ МВД России по Свердловской области (по согласованию),</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СУ по Свердловской области (по согласованию)</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ежеквартально,</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10 числа месяца, следующего за отчетным кварталом</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147.</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Рассмотрение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государственных органов Свердловской области и их должностных лиц в целях выработки и принятия мер по предупреждению и устранению причин выявленных нарушений в соответствии с </w:t>
            </w:r>
            <w:hyperlink r:id="rId22" w:history="1">
              <w:r w:rsidRPr="002F0A45">
                <w:rPr>
                  <w:rFonts w:ascii="Liberation Serif" w:hAnsi="Liberation Serif" w:cs="Liberation Serif"/>
                  <w:sz w:val="24"/>
                  <w:szCs w:val="24"/>
                </w:rPr>
                <w:t>частью 2.1 статьи 6</w:t>
              </w:r>
            </w:hyperlink>
            <w:r w:rsidRPr="002F0A45">
              <w:rPr>
                <w:rFonts w:ascii="Liberation Serif" w:hAnsi="Liberation Serif" w:cs="Liberation Serif"/>
                <w:sz w:val="24"/>
                <w:szCs w:val="24"/>
              </w:rPr>
              <w:t xml:space="preserve"> Федерального закона от 25 декабря 2008 года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 xml:space="preserve"> 273-ФЗ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О противодействии коррупции</w:t>
            </w:r>
            <w:r w:rsidR="007454A1" w:rsidRPr="002F0A45">
              <w:rPr>
                <w:rFonts w:ascii="Liberation Serif" w:hAnsi="Liberation Serif" w:cs="Liberation Serif"/>
                <w:sz w:val="24"/>
                <w:szCs w:val="24"/>
              </w:rPr>
              <w:t>»</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ИОГВ,</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иные государственные органы,</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Законодательное Собрание (по согласованию),</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Аппарат Губернатора Свердловской области и Правительства Свердловской области (Государственно-правовой департамент Губернатора Свердловской области и Правительства Свердловской области)</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ежеквартально</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lastRenderedPageBreak/>
              <w:t>148.</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Анализ исполнения поручений, содержащихся в протоколах заседаний Комиссии по координации работы по противодействию коррупции</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противодействия коррупции и контроля</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по мере истечения сроков выполнения поручений</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149.</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Направление в Департамент противодействия коррупции и контроля копий актов прокурорского реагирования по результатам осуществления органами прокуратуры Свердловской области прокурорского надзора за исполнением законодательства Российской Федерации о противодействии коррупции и о государственной гражданской службе в соответствующем ИОГВ, в территориальных ИОГВ, иных государственных органах и подведомственных государственных организациях Свердловской области, а также копий ответов о принятых мерах по устранению выявленных нарушений и привлечению к ответственности лиц, допустивших такие нарушения</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ИОГВ,</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иные государственные органы,</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Законодательное Собрание (по согласованию),</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Уставный Суд (по согласованию)</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по мере поступления актов прокурорского реагирования</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bookmarkStart w:id="26" w:name="P908"/>
            <w:bookmarkEnd w:id="26"/>
            <w:r w:rsidRPr="002F0A45">
              <w:rPr>
                <w:rFonts w:ascii="Liberation Serif" w:hAnsi="Liberation Serif" w:cs="Liberation Serif"/>
                <w:sz w:val="24"/>
                <w:szCs w:val="24"/>
              </w:rPr>
              <w:t>150.</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Подготовка методических рекомендаций по вопросам противодействия коррупции</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противодействия коррупции и контроля</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по мере внесения изменений в законодательство Российской Федерации, регулирующее вопросы противодействия коррупции</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151.</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Проведение методических семинаров по вопросам противодействия коррупции</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противодействия коррупции и контроля</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в течение 2018 - 2020 годов</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152.</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Организация совещаний по вопросам противодействия коррупции в режиме видеоконференции с главами муниципальных образований</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противодействия коррупции и контроля</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в течение 2018 - 2020 годов</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153.</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Подготовка информационно-аналитической справки о результатах выполнения планов мероприятий по противодействию коррупции и </w:t>
            </w:r>
            <w:r w:rsidRPr="002F0A45">
              <w:rPr>
                <w:rFonts w:ascii="Liberation Serif" w:hAnsi="Liberation Serif" w:cs="Liberation Serif"/>
                <w:sz w:val="24"/>
                <w:szCs w:val="24"/>
              </w:rPr>
              <w:lastRenderedPageBreak/>
              <w:t>целевых показателей реализации указанных планов</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lastRenderedPageBreak/>
              <w:t>ИОГВ,</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иные государственные органы,</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Законодательное Собрание (по согласованию),</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lastRenderedPageBreak/>
              <w:t>Уставный Суд (по согласованию)</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lastRenderedPageBreak/>
              <w:t>один раз в полугодие,</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до 25 июля отчетного года и до 20 января года, </w:t>
            </w:r>
            <w:r w:rsidRPr="002F0A45">
              <w:rPr>
                <w:rFonts w:ascii="Liberation Serif" w:hAnsi="Liberation Serif" w:cs="Liberation Serif"/>
                <w:sz w:val="24"/>
                <w:szCs w:val="24"/>
              </w:rPr>
              <w:lastRenderedPageBreak/>
              <w:t>следующего за отчетным годом</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lastRenderedPageBreak/>
              <w:t>154.</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Изучение положительного опыта работы субъектов Российской Федерации в сфере противодействия коррупции в целях его использования в Свердловской области</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противодействия коррупции и контроля</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в течение 2018 - 2020 годов</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155.</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Проведение круглых столов, семинаров, совещаний с участием представителей субъектов общественного контроля, образованных в муниципальных образованиях</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внутренней политики,</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Общественная палата (по согласованию),</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администрации управленческих округов Свердловской области</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в течение 2018 - 2020 годов</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bookmarkStart w:id="27" w:name="P938"/>
            <w:bookmarkEnd w:id="27"/>
            <w:r w:rsidRPr="002F0A45">
              <w:rPr>
                <w:rFonts w:ascii="Liberation Serif" w:hAnsi="Liberation Serif" w:cs="Liberation Serif"/>
                <w:sz w:val="24"/>
                <w:szCs w:val="24"/>
              </w:rPr>
              <w:t>156.</w:t>
            </w:r>
          </w:p>
        </w:tc>
        <w:tc>
          <w:tcPr>
            <w:tcW w:w="14567" w:type="dxa"/>
            <w:gridSpan w:val="3"/>
          </w:tcPr>
          <w:p w:rsidR="00605BB8" w:rsidRPr="002F0A45" w:rsidRDefault="00605BB8" w:rsidP="007454A1">
            <w:pPr>
              <w:pStyle w:val="ConsPlusNormal"/>
              <w:jc w:val="center"/>
              <w:outlineLvl w:val="1"/>
              <w:rPr>
                <w:rFonts w:ascii="Liberation Serif" w:hAnsi="Liberation Serif" w:cs="Liberation Serif"/>
                <w:sz w:val="24"/>
                <w:szCs w:val="24"/>
              </w:rPr>
            </w:pPr>
            <w:r w:rsidRPr="002F0A45">
              <w:rPr>
                <w:rFonts w:ascii="Liberation Serif" w:hAnsi="Liberation Serif" w:cs="Liberation Serif"/>
                <w:sz w:val="24"/>
                <w:szCs w:val="24"/>
              </w:rPr>
              <w:t xml:space="preserve">Раздел 15. ВЫПОЛНЕНИЕ НАЦИОНАЛЬНОГО </w:t>
            </w:r>
            <w:hyperlink r:id="rId23" w:history="1">
              <w:r w:rsidRPr="002F0A45">
                <w:rPr>
                  <w:rFonts w:ascii="Liberation Serif" w:hAnsi="Liberation Serif" w:cs="Liberation Serif"/>
                  <w:sz w:val="24"/>
                  <w:szCs w:val="24"/>
                </w:rPr>
                <w:t>ПЛАНА</w:t>
              </w:r>
            </w:hyperlink>
            <w:r w:rsidRPr="002F0A45">
              <w:rPr>
                <w:rFonts w:ascii="Liberation Serif" w:hAnsi="Liberation Serif" w:cs="Liberation Serif"/>
                <w:sz w:val="24"/>
                <w:szCs w:val="24"/>
              </w:rPr>
              <w:t xml:space="preserve"> ПРОТИВОДЕЙСТВИЯ КОРРУПЦИИ НА 2018 - 2020 ГОДЫ, УТВЕРЖДЕННОГО УКАЗОМ ПРЕЗИДЕНТА РОССИЙСКОЙ ФЕДЕРАЦИИ ОТ 29 ИЮНЯ 2018 ГОДА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 xml:space="preserve"> 378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О НАЦИОНАЛЬНОМ ПЛАНЕ ПРОТИВОДЕЙСТВИЯ КОРРУПЦИИ НА 2018 - 2020 ГОДЫ</w:t>
            </w:r>
            <w:r w:rsidR="007454A1" w:rsidRPr="002F0A45">
              <w:rPr>
                <w:rFonts w:ascii="Liberation Serif" w:hAnsi="Liberation Serif" w:cs="Liberation Serif"/>
                <w:sz w:val="24"/>
                <w:szCs w:val="24"/>
              </w:rPr>
              <w:t>»</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157.</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Проведение социологических исследований на основании методики проведения социологических исследований в целях оценки уровня коррупции в субъектах Российской Федерации, утвержденной Правительством Российской Федерации, в целях оценки уровня коррупции в Свердловской области. Подготовка доклада об основных результатах указанных социологических исследований в аппарат полномочного представителя Президента Российской Федерации в Уральском федеральном округе</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противодействия коррупции и контроля</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ежегодно,</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1 февраля отчетного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158.</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Принятие мер по повышению эффективности деятельности уполномоченного государственного органа Свердловской области по профилактике коррупционных и иных правонарушений в Свердловской области</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противодействия коррупции и контроля</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ежегодно,</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1 марта отчетного года</w:t>
            </w:r>
          </w:p>
        </w:tc>
      </w:tr>
      <w:tr w:rsidR="002F0A45" w:rsidRPr="002F0A45" w:rsidTr="007454A1">
        <w:tc>
          <w:tcPr>
            <w:tcW w:w="907" w:type="dxa"/>
            <w:vMerge w:val="restart"/>
            <w:tcBorders>
              <w:bottom w:val="nil"/>
            </w:tcBorders>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159.</w:t>
            </w:r>
          </w:p>
        </w:tc>
        <w:tc>
          <w:tcPr>
            <w:tcW w:w="5467" w:type="dxa"/>
            <w:tcBorders>
              <w:bottom w:val="nil"/>
            </w:tcBorders>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Принятие мер по повышению эффективности контроля за соблюдением лицами, замещающими </w:t>
            </w:r>
            <w:r w:rsidRPr="002F0A45">
              <w:rPr>
                <w:rFonts w:ascii="Liberation Serif" w:hAnsi="Liberation Serif" w:cs="Liberation Serif"/>
                <w:sz w:val="24"/>
                <w:szCs w:val="24"/>
              </w:rPr>
              <w:lastRenderedPageBreak/>
              <w:t>государственные должности Свердловской области, должности государственной гражданской службы Свердловской области и муниципальные должности, требований законодательства Российской Федерации о противодействии коррупции, касающихся предотвращения и урегулирования конфликта интересов, в том числе за привлечением таких лиц к ответственности в случае их несоблюдения:</w:t>
            </w:r>
          </w:p>
        </w:tc>
        <w:tc>
          <w:tcPr>
            <w:tcW w:w="5812" w:type="dxa"/>
            <w:vMerge w:val="restart"/>
            <w:tcBorders>
              <w:bottom w:val="nil"/>
            </w:tcBorders>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lastRenderedPageBreak/>
              <w:t>Департамент противодействия коррупции и контроля,</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ИОГВ,</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lastRenderedPageBreak/>
              <w:t>иные государственные органы,</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Законодательное Собрание (по согласованию),</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Уставный Суд (по согласованию)</w:t>
            </w:r>
          </w:p>
        </w:tc>
        <w:tc>
          <w:tcPr>
            <w:tcW w:w="3288" w:type="dxa"/>
            <w:tcBorders>
              <w:bottom w:val="nil"/>
            </w:tcBorders>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lastRenderedPageBreak/>
              <w:t>в течение 2018 - 2020 годов</w:t>
            </w:r>
          </w:p>
        </w:tc>
      </w:tr>
      <w:tr w:rsidR="002F0A45" w:rsidRPr="002F0A45" w:rsidTr="007454A1">
        <w:tblPrEx>
          <w:tblBorders>
            <w:insideH w:val="nil"/>
          </w:tblBorders>
        </w:tblPrEx>
        <w:tc>
          <w:tcPr>
            <w:tcW w:w="907" w:type="dxa"/>
            <w:vMerge/>
            <w:tcBorders>
              <w:bottom w:val="nil"/>
            </w:tcBorders>
          </w:tcPr>
          <w:p w:rsidR="00605BB8" w:rsidRPr="002F0A45" w:rsidRDefault="00605BB8" w:rsidP="007454A1">
            <w:pPr>
              <w:spacing w:after="0" w:line="240" w:lineRule="auto"/>
              <w:rPr>
                <w:rFonts w:ascii="Liberation Serif" w:hAnsi="Liberation Serif" w:cs="Liberation Serif"/>
                <w:sz w:val="24"/>
                <w:szCs w:val="24"/>
              </w:rPr>
            </w:pPr>
          </w:p>
        </w:tc>
        <w:tc>
          <w:tcPr>
            <w:tcW w:w="5467" w:type="dxa"/>
            <w:tcBorders>
              <w:top w:val="nil"/>
              <w:bottom w:val="nil"/>
            </w:tcBorders>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1) составление таблиц с анкетными данными лиц, замещающих государственные должности Свердловской области, должности государственной гражданской службы Свердловской области, их родственников и </w:t>
            </w:r>
            <w:proofErr w:type="gramStart"/>
            <w:r w:rsidRPr="002F0A45">
              <w:rPr>
                <w:rFonts w:ascii="Liberation Serif" w:hAnsi="Liberation Serif" w:cs="Liberation Serif"/>
                <w:sz w:val="24"/>
                <w:szCs w:val="24"/>
              </w:rPr>
              <w:t>свойственников</w:t>
            </w:r>
            <w:proofErr w:type="gramEnd"/>
            <w:r w:rsidRPr="002F0A45">
              <w:rPr>
                <w:rFonts w:ascii="Liberation Serif" w:hAnsi="Liberation Serif" w:cs="Liberation Serif"/>
                <w:sz w:val="24"/>
                <w:szCs w:val="24"/>
              </w:rPr>
              <w:t xml:space="preserve"> и доведение указанных таблиц до сведения этих лиц в целях предотвращения и урегулирования конфликта интересов;</w:t>
            </w:r>
          </w:p>
        </w:tc>
        <w:tc>
          <w:tcPr>
            <w:tcW w:w="5812" w:type="dxa"/>
            <w:vMerge/>
            <w:tcBorders>
              <w:bottom w:val="nil"/>
            </w:tcBorders>
          </w:tcPr>
          <w:p w:rsidR="00605BB8" w:rsidRPr="002F0A45" w:rsidRDefault="00605BB8" w:rsidP="007454A1">
            <w:pPr>
              <w:spacing w:after="0" w:line="240" w:lineRule="auto"/>
              <w:rPr>
                <w:rFonts w:ascii="Liberation Serif" w:hAnsi="Liberation Serif" w:cs="Liberation Serif"/>
                <w:sz w:val="24"/>
                <w:szCs w:val="24"/>
              </w:rPr>
            </w:pPr>
          </w:p>
        </w:tc>
        <w:tc>
          <w:tcPr>
            <w:tcW w:w="3288" w:type="dxa"/>
            <w:tcBorders>
              <w:top w:val="nil"/>
              <w:bottom w:val="nil"/>
            </w:tcBorders>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31 августа 2020 года</w:t>
            </w:r>
          </w:p>
        </w:tc>
      </w:tr>
      <w:tr w:rsidR="002F0A45" w:rsidRPr="002F0A45" w:rsidTr="007454A1">
        <w:tblPrEx>
          <w:tblBorders>
            <w:insideH w:val="nil"/>
          </w:tblBorders>
        </w:tblPrEx>
        <w:tc>
          <w:tcPr>
            <w:tcW w:w="907" w:type="dxa"/>
            <w:vMerge w:val="restart"/>
            <w:tcBorders>
              <w:top w:val="nil"/>
            </w:tcBorders>
          </w:tcPr>
          <w:p w:rsidR="00605BB8" w:rsidRPr="002F0A45" w:rsidRDefault="00605BB8" w:rsidP="007454A1">
            <w:pPr>
              <w:pStyle w:val="ConsPlusNormal"/>
              <w:rPr>
                <w:rFonts w:ascii="Liberation Serif" w:hAnsi="Liberation Serif" w:cs="Liberation Serif"/>
                <w:sz w:val="24"/>
                <w:szCs w:val="24"/>
              </w:rPr>
            </w:pPr>
          </w:p>
        </w:tc>
        <w:tc>
          <w:tcPr>
            <w:tcW w:w="5467" w:type="dxa"/>
            <w:tcBorders>
              <w:top w:val="nil"/>
              <w:bottom w:val="nil"/>
            </w:tcBorders>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2) доведение таблиц с анкетными данными лиц, замещающих должности государственной гражданской службы Свердловской области, их родственников и свойственников до сведения руководителей соответствующих структурных подразделений в целях предотвращения конфликта интересов;</w:t>
            </w:r>
          </w:p>
        </w:tc>
        <w:tc>
          <w:tcPr>
            <w:tcW w:w="5812" w:type="dxa"/>
            <w:vMerge w:val="restart"/>
            <w:tcBorders>
              <w:top w:val="nil"/>
            </w:tcBorders>
          </w:tcPr>
          <w:p w:rsidR="00605BB8" w:rsidRPr="002F0A45" w:rsidRDefault="00605BB8" w:rsidP="007454A1">
            <w:pPr>
              <w:pStyle w:val="ConsPlusNormal"/>
              <w:rPr>
                <w:rFonts w:ascii="Liberation Serif" w:hAnsi="Liberation Serif" w:cs="Liberation Serif"/>
                <w:sz w:val="24"/>
                <w:szCs w:val="24"/>
              </w:rPr>
            </w:pPr>
          </w:p>
        </w:tc>
        <w:tc>
          <w:tcPr>
            <w:tcW w:w="3288" w:type="dxa"/>
            <w:tcBorders>
              <w:top w:val="nil"/>
              <w:bottom w:val="nil"/>
            </w:tcBorders>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30 сентября 2020 года</w:t>
            </w:r>
          </w:p>
        </w:tc>
      </w:tr>
      <w:tr w:rsidR="002F0A45" w:rsidRPr="002F0A45" w:rsidTr="007454A1">
        <w:tblPrEx>
          <w:tblBorders>
            <w:insideH w:val="nil"/>
          </w:tblBorders>
        </w:tblPrEx>
        <w:tc>
          <w:tcPr>
            <w:tcW w:w="907" w:type="dxa"/>
            <w:vMerge/>
            <w:tcBorders>
              <w:top w:val="nil"/>
            </w:tcBorders>
          </w:tcPr>
          <w:p w:rsidR="00605BB8" w:rsidRPr="002F0A45" w:rsidRDefault="00605BB8" w:rsidP="007454A1">
            <w:pPr>
              <w:spacing w:after="0" w:line="240" w:lineRule="auto"/>
              <w:rPr>
                <w:rFonts w:ascii="Liberation Serif" w:hAnsi="Liberation Serif" w:cs="Liberation Serif"/>
                <w:sz w:val="24"/>
                <w:szCs w:val="24"/>
              </w:rPr>
            </w:pPr>
          </w:p>
        </w:tc>
        <w:tc>
          <w:tcPr>
            <w:tcW w:w="5467" w:type="dxa"/>
            <w:tcBorders>
              <w:top w:val="nil"/>
              <w:bottom w:val="nil"/>
            </w:tcBorders>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3) представление контрактными управляющими (руководителями контрактных служб) лицам, ответственным за работу по профилактике коррупционных и иных правонарушений в соответствующих ИОГВ, перечня </w:t>
            </w:r>
            <w:proofErr w:type="gramStart"/>
            <w:r w:rsidRPr="002F0A45">
              <w:rPr>
                <w:rFonts w:ascii="Liberation Serif" w:hAnsi="Liberation Serif" w:cs="Liberation Serif"/>
                <w:sz w:val="24"/>
                <w:szCs w:val="24"/>
              </w:rPr>
              <w:t>контрагентов</w:t>
            </w:r>
            <w:proofErr w:type="gramEnd"/>
            <w:r w:rsidRPr="002F0A45">
              <w:rPr>
                <w:rFonts w:ascii="Liberation Serif" w:hAnsi="Liberation Serif" w:cs="Liberation Serif"/>
                <w:sz w:val="24"/>
                <w:szCs w:val="24"/>
              </w:rPr>
              <w:t xml:space="preserve"> соответствующих ИОГВ, подписавших государственные контракты на поставку товаров, работ, услуг для обеспечения государственных нужд Свердловской области, в целях выявления </w:t>
            </w:r>
            <w:r w:rsidRPr="002F0A45">
              <w:rPr>
                <w:rFonts w:ascii="Liberation Serif" w:hAnsi="Liberation Serif" w:cs="Liberation Serif"/>
                <w:sz w:val="24"/>
                <w:szCs w:val="24"/>
              </w:rPr>
              <w:lastRenderedPageBreak/>
              <w:t>конфликта интересов;</w:t>
            </w:r>
          </w:p>
        </w:tc>
        <w:tc>
          <w:tcPr>
            <w:tcW w:w="5812" w:type="dxa"/>
            <w:vMerge/>
            <w:tcBorders>
              <w:top w:val="nil"/>
            </w:tcBorders>
          </w:tcPr>
          <w:p w:rsidR="00605BB8" w:rsidRPr="002F0A45" w:rsidRDefault="00605BB8" w:rsidP="007454A1">
            <w:pPr>
              <w:spacing w:after="0" w:line="240" w:lineRule="auto"/>
              <w:rPr>
                <w:rFonts w:ascii="Liberation Serif" w:hAnsi="Liberation Serif" w:cs="Liberation Serif"/>
                <w:sz w:val="24"/>
                <w:szCs w:val="24"/>
              </w:rPr>
            </w:pPr>
          </w:p>
        </w:tc>
        <w:tc>
          <w:tcPr>
            <w:tcW w:w="3288" w:type="dxa"/>
            <w:tcBorders>
              <w:top w:val="nil"/>
              <w:bottom w:val="nil"/>
            </w:tcBorders>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ежеквартально</w:t>
            </w:r>
          </w:p>
        </w:tc>
      </w:tr>
      <w:tr w:rsidR="002F0A45" w:rsidRPr="002F0A45" w:rsidTr="007454A1">
        <w:tc>
          <w:tcPr>
            <w:tcW w:w="907" w:type="dxa"/>
            <w:vMerge/>
            <w:tcBorders>
              <w:top w:val="nil"/>
            </w:tcBorders>
          </w:tcPr>
          <w:p w:rsidR="00605BB8" w:rsidRPr="002F0A45" w:rsidRDefault="00605BB8" w:rsidP="007454A1">
            <w:pPr>
              <w:spacing w:after="0" w:line="240" w:lineRule="auto"/>
              <w:rPr>
                <w:rFonts w:ascii="Liberation Serif" w:hAnsi="Liberation Serif" w:cs="Liberation Serif"/>
                <w:sz w:val="24"/>
                <w:szCs w:val="24"/>
              </w:rPr>
            </w:pPr>
          </w:p>
        </w:tc>
        <w:tc>
          <w:tcPr>
            <w:tcW w:w="5467" w:type="dxa"/>
            <w:tcBorders>
              <w:top w:val="nil"/>
            </w:tcBorders>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4) обобщение практики </w:t>
            </w:r>
            <w:proofErr w:type="spellStart"/>
            <w:r w:rsidRPr="002F0A45">
              <w:rPr>
                <w:rFonts w:ascii="Liberation Serif" w:hAnsi="Liberation Serif" w:cs="Liberation Serif"/>
                <w:sz w:val="24"/>
                <w:szCs w:val="24"/>
              </w:rPr>
              <w:t>правоприменения</w:t>
            </w:r>
            <w:proofErr w:type="spellEnd"/>
            <w:r w:rsidRPr="002F0A45">
              <w:rPr>
                <w:rFonts w:ascii="Liberation Serif" w:hAnsi="Liberation Serif" w:cs="Liberation Serif"/>
                <w:sz w:val="24"/>
                <w:szCs w:val="24"/>
              </w:rPr>
              <w:t xml:space="preserve"> законодательства Российской Федерации в сфере конфликта интересов</w:t>
            </w:r>
          </w:p>
        </w:tc>
        <w:tc>
          <w:tcPr>
            <w:tcW w:w="5812" w:type="dxa"/>
            <w:vMerge/>
            <w:tcBorders>
              <w:top w:val="nil"/>
            </w:tcBorders>
          </w:tcPr>
          <w:p w:rsidR="00605BB8" w:rsidRPr="002F0A45" w:rsidRDefault="00605BB8" w:rsidP="007454A1">
            <w:pPr>
              <w:spacing w:after="0" w:line="240" w:lineRule="auto"/>
              <w:rPr>
                <w:rFonts w:ascii="Liberation Serif" w:hAnsi="Liberation Serif" w:cs="Liberation Serif"/>
                <w:sz w:val="24"/>
                <w:szCs w:val="24"/>
              </w:rPr>
            </w:pPr>
          </w:p>
        </w:tc>
        <w:tc>
          <w:tcPr>
            <w:tcW w:w="3288" w:type="dxa"/>
            <w:tcBorders>
              <w:top w:val="nil"/>
            </w:tcBorders>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один раз в полугодие,</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25 июля отчетного года и до 20 января года, следующего за отчетным годом</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160.</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Организовать составление таблиц с анкетными данными лиц, замещающих муниципальные должности глав муниципальных образований, их родственников и </w:t>
            </w:r>
            <w:proofErr w:type="gramStart"/>
            <w:r w:rsidRPr="002F0A45">
              <w:rPr>
                <w:rFonts w:ascii="Liberation Serif" w:hAnsi="Liberation Serif" w:cs="Liberation Serif"/>
                <w:sz w:val="24"/>
                <w:szCs w:val="24"/>
              </w:rPr>
              <w:t>свойственников</w:t>
            </w:r>
            <w:proofErr w:type="gramEnd"/>
            <w:r w:rsidRPr="002F0A45">
              <w:rPr>
                <w:rFonts w:ascii="Liberation Serif" w:hAnsi="Liberation Serif" w:cs="Liberation Serif"/>
                <w:sz w:val="24"/>
                <w:szCs w:val="24"/>
              </w:rPr>
              <w:t xml:space="preserve"> и доведение указанных таблиц до сведения указанных лиц в целях предотвращения и урегулирования конфликта интересов</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противодействия коррупции и контроля</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31 августа 2020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161.</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Организовать составление таблиц с анкетными данными лиц, замещающих муниципальные должности депутатов представительных органов муниципальных образований, их родственников и </w:t>
            </w:r>
            <w:proofErr w:type="gramStart"/>
            <w:r w:rsidRPr="002F0A45">
              <w:rPr>
                <w:rFonts w:ascii="Liberation Serif" w:hAnsi="Liberation Serif" w:cs="Liberation Serif"/>
                <w:sz w:val="24"/>
                <w:szCs w:val="24"/>
              </w:rPr>
              <w:t>свойственников</w:t>
            </w:r>
            <w:proofErr w:type="gramEnd"/>
            <w:r w:rsidRPr="002F0A45">
              <w:rPr>
                <w:rFonts w:ascii="Liberation Serif" w:hAnsi="Liberation Serif" w:cs="Liberation Serif"/>
                <w:sz w:val="24"/>
                <w:szCs w:val="24"/>
              </w:rPr>
              <w:t xml:space="preserve"> и доведение указанных таблиц до сведения указанных лиц в целях предотвращения и урегулирования конфликта интересов</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противодействия коррупции и контроля</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31 августа 2020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162.</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Повышение эффективности кадровой работы в части, касающейся ведения личных дел лиц, замещающих государственные должности Свердловской области и должности государственной гражданской службы Свердловской области, в том числе контроля за актуализацией сведений, содержащихся в анкетах, представляемых при назначении на указанные должности и поступлении на такую службу, об их родственниках и свойственниках в целях выявления возможного конфликта интересов</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противодействия коррупции и контроля,</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ИОГВ,</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иные государственные органы,</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Законодательное Собрание (по согласованию),</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Уставный Суд (по согласованию)</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ежегодно,</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20 января года, следующего за отчетным годом,</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 до 2 ноября 2020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163.</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Повышение квалификации гражданских служащих, </w:t>
            </w:r>
            <w:r w:rsidRPr="002F0A45">
              <w:rPr>
                <w:rFonts w:ascii="Liberation Serif" w:hAnsi="Liberation Serif" w:cs="Liberation Serif"/>
                <w:sz w:val="24"/>
                <w:szCs w:val="24"/>
              </w:rPr>
              <w:lastRenderedPageBreak/>
              <w:t>в должностные обязанности которых входит участие в противодействии коррупции</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lastRenderedPageBreak/>
              <w:t>Департамент противодействия коррупции и контроля,</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lastRenderedPageBreak/>
              <w:t>ИОГВ,</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иные государственные органы,</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Законодательное Собрание (по согласованию),</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Уставный Суд (по согласованию)</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lastRenderedPageBreak/>
              <w:t>ежегодно,</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lastRenderedPageBreak/>
              <w:t>до 1 марта отчетного года и до 2 ноября 2020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lastRenderedPageBreak/>
              <w:t>164.</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Обучение гражданских служащих, впервые поступивших на государственную службу Свердловской области для замещения должностей, включенных в перечни должностей, установленные нормативными правовыми актами Свердловской области, по образовательным программам в области противодействия коррупции</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противодействия коррупции и контроля,</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ИОГВ,</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иные государственные органы,</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Законодательное Собрание (по согласованию),</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Уставный Суд (по согласованию)</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1 октября 2020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165.</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Рассмотрение на заседании Комиссии по координации работы по противодействию коррупции отчета о выполнении </w:t>
            </w:r>
            <w:hyperlink r:id="rId24" w:history="1">
              <w:r w:rsidRPr="002F0A45">
                <w:rPr>
                  <w:rFonts w:ascii="Liberation Serif" w:hAnsi="Liberation Serif" w:cs="Liberation Serif"/>
                  <w:sz w:val="24"/>
                  <w:szCs w:val="24"/>
                </w:rPr>
                <w:t>Плана</w:t>
              </w:r>
            </w:hyperlink>
            <w:r w:rsidRPr="002F0A45">
              <w:rPr>
                <w:rFonts w:ascii="Liberation Serif" w:hAnsi="Liberation Serif" w:cs="Liberation Serif"/>
                <w:sz w:val="24"/>
                <w:szCs w:val="24"/>
              </w:rPr>
              <w:t xml:space="preserve"> мероприятий органов государственной власти Свердловской области по противодействию коррупции на 2018 - 2020 годы</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противодействия коррупции и контроля</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ежегодно, в соответствии с планом заседаний Комиссии по координации работы по противодействию коррупции</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166.</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Размещение на официальном сайте Губернатора Свердловской области и официальном сайте Правительства Свердловской области в сети Интернет в разделе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Противодействие коррупции</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 xml:space="preserve"> отчета о выполнении </w:t>
            </w:r>
            <w:hyperlink r:id="rId25" w:history="1">
              <w:r w:rsidRPr="002F0A45">
                <w:rPr>
                  <w:rFonts w:ascii="Liberation Serif" w:hAnsi="Liberation Serif" w:cs="Liberation Serif"/>
                  <w:sz w:val="24"/>
                  <w:szCs w:val="24"/>
                </w:rPr>
                <w:t>Плана</w:t>
              </w:r>
            </w:hyperlink>
            <w:r w:rsidRPr="002F0A45">
              <w:rPr>
                <w:rFonts w:ascii="Liberation Serif" w:hAnsi="Liberation Serif" w:cs="Liberation Serif"/>
                <w:sz w:val="24"/>
                <w:szCs w:val="24"/>
              </w:rPr>
              <w:t xml:space="preserve"> мероприятий органов государственной власти Свердловской области по противодействию коррупции на 2018 - 2020 годы в графических, видео- и других мультимедийных форматах</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информационной политики,</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Департамент противодействия коррупции и контроля</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ежегодно,</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 1 февраля отчетного года</w:t>
            </w:r>
          </w:p>
        </w:tc>
      </w:tr>
      <w:tr w:rsidR="002F0A45" w:rsidRPr="002F0A45" w:rsidTr="007454A1">
        <w:tc>
          <w:tcPr>
            <w:tcW w:w="907" w:type="dxa"/>
          </w:tcPr>
          <w:p w:rsidR="00605BB8" w:rsidRPr="002F0A45" w:rsidRDefault="00605BB8" w:rsidP="007454A1">
            <w:pPr>
              <w:pStyle w:val="ConsPlusNormal"/>
              <w:jc w:val="center"/>
              <w:rPr>
                <w:rFonts w:ascii="Liberation Serif" w:hAnsi="Liberation Serif" w:cs="Liberation Serif"/>
                <w:sz w:val="24"/>
                <w:szCs w:val="24"/>
              </w:rPr>
            </w:pPr>
            <w:bookmarkStart w:id="28" w:name="P1014"/>
            <w:bookmarkEnd w:id="28"/>
            <w:r w:rsidRPr="002F0A45">
              <w:rPr>
                <w:rFonts w:ascii="Liberation Serif" w:hAnsi="Liberation Serif" w:cs="Liberation Serif"/>
                <w:sz w:val="24"/>
                <w:szCs w:val="24"/>
              </w:rPr>
              <w:t>167.</w:t>
            </w:r>
          </w:p>
        </w:tc>
        <w:tc>
          <w:tcPr>
            <w:tcW w:w="5467"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Размещение в разделах, посвященных вопросам противодействия коррупции, официальных сайтов государственных органов Свердловской области в сети Интернет отчетов о результатах выполнения планов мероприятий по противодействию коррупции по итогам года в графических, видео- и других мультимедийных форматах</w:t>
            </w:r>
          </w:p>
        </w:tc>
        <w:tc>
          <w:tcPr>
            <w:tcW w:w="5812"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ИОГВ,</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иные государственные органы,</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Законодательное Собрание (по согласованию),</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Уставный Суд (по согласованию)</w:t>
            </w:r>
          </w:p>
        </w:tc>
        <w:tc>
          <w:tcPr>
            <w:tcW w:w="3288"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ежеквартально,</w:t>
            </w:r>
          </w:p>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по итогам отчетного года - до 1 февраля года, следующего за отчетным годом</w:t>
            </w:r>
          </w:p>
        </w:tc>
      </w:tr>
    </w:tbl>
    <w:p w:rsidR="00605BB8" w:rsidRPr="002F0A45" w:rsidRDefault="00605BB8" w:rsidP="007454A1">
      <w:pPr>
        <w:spacing w:after="0" w:line="240" w:lineRule="auto"/>
        <w:rPr>
          <w:rFonts w:ascii="Liberation Serif" w:hAnsi="Liberation Serif" w:cs="Liberation Serif"/>
          <w:sz w:val="24"/>
          <w:szCs w:val="24"/>
        </w:rPr>
        <w:sectPr w:rsidR="00605BB8" w:rsidRPr="002F0A45" w:rsidSect="007454A1">
          <w:pgSz w:w="16838" w:h="11905" w:orient="landscape"/>
          <w:pgMar w:top="851" w:right="567" w:bottom="851" w:left="851" w:header="0" w:footer="0" w:gutter="0"/>
          <w:cols w:space="720"/>
        </w:sectPr>
      </w:pPr>
    </w:p>
    <w:p w:rsidR="00605BB8" w:rsidRPr="002F0A45" w:rsidRDefault="00605BB8" w:rsidP="007454A1">
      <w:pPr>
        <w:pStyle w:val="ConsPlusNormal"/>
        <w:jc w:val="right"/>
        <w:outlineLvl w:val="0"/>
        <w:rPr>
          <w:rFonts w:ascii="Liberation Serif" w:hAnsi="Liberation Serif" w:cs="Liberation Serif"/>
          <w:sz w:val="24"/>
          <w:szCs w:val="24"/>
        </w:rPr>
      </w:pPr>
      <w:r w:rsidRPr="002F0A45">
        <w:rPr>
          <w:rFonts w:ascii="Liberation Serif" w:hAnsi="Liberation Serif" w:cs="Liberation Serif"/>
          <w:sz w:val="24"/>
          <w:szCs w:val="24"/>
        </w:rPr>
        <w:lastRenderedPageBreak/>
        <w:t>Утвержден</w:t>
      </w:r>
    </w:p>
    <w:p w:rsidR="00605BB8" w:rsidRPr="002F0A45" w:rsidRDefault="00605BB8" w:rsidP="007454A1">
      <w:pPr>
        <w:pStyle w:val="ConsPlusNormal"/>
        <w:jc w:val="right"/>
        <w:rPr>
          <w:rFonts w:ascii="Liberation Serif" w:hAnsi="Liberation Serif" w:cs="Liberation Serif"/>
          <w:sz w:val="24"/>
          <w:szCs w:val="24"/>
        </w:rPr>
      </w:pPr>
      <w:r w:rsidRPr="002F0A45">
        <w:rPr>
          <w:rFonts w:ascii="Liberation Serif" w:hAnsi="Liberation Serif" w:cs="Liberation Serif"/>
          <w:sz w:val="24"/>
          <w:szCs w:val="24"/>
        </w:rPr>
        <w:t>Распоряжением Губернатора</w:t>
      </w:r>
    </w:p>
    <w:p w:rsidR="00605BB8" w:rsidRPr="002F0A45" w:rsidRDefault="00605BB8" w:rsidP="007454A1">
      <w:pPr>
        <w:pStyle w:val="ConsPlusNormal"/>
        <w:jc w:val="right"/>
        <w:rPr>
          <w:rFonts w:ascii="Liberation Serif" w:hAnsi="Liberation Serif" w:cs="Liberation Serif"/>
          <w:sz w:val="24"/>
          <w:szCs w:val="24"/>
        </w:rPr>
      </w:pPr>
      <w:r w:rsidRPr="002F0A45">
        <w:rPr>
          <w:rFonts w:ascii="Liberation Serif" w:hAnsi="Liberation Serif" w:cs="Liberation Serif"/>
          <w:sz w:val="24"/>
          <w:szCs w:val="24"/>
        </w:rPr>
        <w:t>Свердловской области</w:t>
      </w:r>
    </w:p>
    <w:p w:rsidR="00605BB8" w:rsidRPr="002F0A45" w:rsidRDefault="00605BB8" w:rsidP="007454A1">
      <w:pPr>
        <w:pStyle w:val="ConsPlusNormal"/>
        <w:jc w:val="right"/>
        <w:rPr>
          <w:rFonts w:ascii="Liberation Serif" w:hAnsi="Liberation Serif" w:cs="Liberation Serif"/>
          <w:sz w:val="24"/>
          <w:szCs w:val="24"/>
        </w:rPr>
      </w:pPr>
      <w:r w:rsidRPr="002F0A45">
        <w:rPr>
          <w:rFonts w:ascii="Liberation Serif" w:hAnsi="Liberation Serif" w:cs="Liberation Serif"/>
          <w:sz w:val="24"/>
          <w:szCs w:val="24"/>
        </w:rPr>
        <w:t xml:space="preserve">от 21 сентября 2018 г.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 xml:space="preserve"> 189-РГ</w:t>
      </w:r>
    </w:p>
    <w:p w:rsidR="00605BB8" w:rsidRPr="002F0A45" w:rsidRDefault="00605BB8" w:rsidP="007454A1">
      <w:pPr>
        <w:pStyle w:val="ConsPlusNormal"/>
        <w:rPr>
          <w:rFonts w:ascii="Liberation Serif" w:hAnsi="Liberation Serif" w:cs="Liberation Serif"/>
          <w:sz w:val="24"/>
          <w:szCs w:val="24"/>
        </w:rPr>
      </w:pPr>
    </w:p>
    <w:p w:rsidR="00605BB8" w:rsidRPr="002F0A45" w:rsidRDefault="00605BB8" w:rsidP="007454A1">
      <w:pPr>
        <w:pStyle w:val="ConsPlusTitle"/>
        <w:jc w:val="center"/>
        <w:rPr>
          <w:rFonts w:ascii="Liberation Serif" w:hAnsi="Liberation Serif" w:cs="Liberation Serif"/>
          <w:sz w:val="24"/>
          <w:szCs w:val="24"/>
        </w:rPr>
      </w:pPr>
      <w:bookmarkStart w:id="29" w:name="P1032"/>
      <w:bookmarkEnd w:id="29"/>
      <w:r w:rsidRPr="002F0A45">
        <w:rPr>
          <w:rFonts w:ascii="Liberation Serif" w:hAnsi="Liberation Serif" w:cs="Liberation Serif"/>
          <w:sz w:val="24"/>
          <w:szCs w:val="24"/>
        </w:rPr>
        <w:t>ПЕРЕЧЕНЬ</w:t>
      </w:r>
    </w:p>
    <w:p w:rsidR="00605BB8" w:rsidRPr="002F0A45" w:rsidRDefault="00605BB8" w:rsidP="007454A1">
      <w:pPr>
        <w:pStyle w:val="ConsPlusTitle"/>
        <w:jc w:val="center"/>
        <w:rPr>
          <w:rFonts w:ascii="Liberation Serif" w:hAnsi="Liberation Serif" w:cs="Liberation Serif"/>
          <w:sz w:val="24"/>
          <w:szCs w:val="24"/>
        </w:rPr>
      </w:pPr>
      <w:r w:rsidRPr="002F0A45">
        <w:rPr>
          <w:rFonts w:ascii="Liberation Serif" w:hAnsi="Liberation Serif" w:cs="Liberation Serif"/>
          <w:sz w:val="24"/>
          <w:szCs w:val="24"/>
        </w:rPr>
        <w:t>ЦЕЛЕВЫХ ПОКАЗАТЕЛЕЙ РЕАЛИЗАЦИИ ПЛАНА МЕРОПРИЯТИЙ</w:t>
      </w:r>
    </w:p>
    <w:p w:rsidR="00605BB8" w:rsidRPr="002F0A45" w:rsidRDefault="00605BB8" w:rsidP="007454A1">
      <w:pPr>
        <w:pStyle w:val="ConsPlusTitle"/>
        <w:jc w:val="center"/>
        <w:rPr>
          <w:rFonts w:ascii="Liberation Serif" w:hAnsi="Liberation Serif" w:cs="Liberation Serif"/>
          <w:sz w:val="24"/>
          <w:szCs w:val="24"/>
        </w:rPr>
      </w:pPr>
      <w:r w:rsidRPr="002F0A45">
        <w:rPr>
          <w:rFonts w:ascii="Liberation Serif" w:hAnsi="Liberation Serif" w:cs="Liberation Serif"/>
          <w:sz w:val="24"/>
          <w:szCs w:val="24"/>
        </w:rPr>
        <w:t>ОРГАНОВ ГОСУДАРСТВЕННОЙ ВЛАСТИ СВЕРДЛОВСКОЙ ОБЛАСТИ</w:t>
      </w:r>
    </w:p>
    <w:p w:rsidR="00605BB8" w:rsidRPr="002F0A45" w:rsidRDefault="00605BB8" w:rsidP="007454A1">
      <w:pPr>
        <w:pStyle w:val="ConsPlusTitle"/>
        <w:jc w:val="center"/>
        <w:rPr>
          <w:rFonts w:ascii="Liberation Serif" w:hAnsi="Liberation Serif" w:cs="Liberation Serif"/>
          <w:sz w:val="24"/>
          <w:szCs w:val="24"/>
        </w:rPr>
      </w:pPr>
      <w:r w:rsidRPr="002F0A45">
        <w:rPr>
          <w:rFonts w:ascii="Liberation Serif" w:hAnsi="Liberation Serif" w:cs="Liberation Serif"/>
          <w:sz w:val="24"/>
          <w:szCs w:val="24"/>
        </w:rPr>
        <w:t>ПО ПРОТИВОДЕЙСТВИЮ КОРРУПЦИИ НА 2018 - 2020 ГОДЫ</w:t>
      </w:r>
    </w:p>
    <w:p w:rsidR="00605BB8" w:rsidRPr="002F0A45" w:rsidRDefault="007454A1" w:rsidP="007454A1">
      <w:pPr>
        <w:spacing w:after="0" w:line="240" w:lineRule="auto"/>
        <w:jc w:val="center"/>
        <w:rPr>
          <w:rFonts w:ascii="Liberation Serif" w:hAnsi="Liberation Serif" w:cs="Liberation Serif"/>
          <w:sz w:val="24"/>
          <w:szCs w:val="24"/>
        </w:rPr>
      </w:pPr>
      <w:r w:rsidRPr="002F0A45">
        <w:rPr>
          <w:rFonts w:ascii="Liberation Serif" w:hAnsi="Liberation Serif" w:cs="Liberation Serif"/>
          <w:sz w:val="24"/>
          <w:szCs w:val="24"/>
        </w:rPr>
        <w:t xml:space="preserve">(в ред. </w:t>
      </w:r>
      <w:hyperlink r:id="rId26" w:history="1">
        <w:r w:rsidRPr="002F0A45">
          <w:rPr>
            <w:rFonts w:ascii="Liberation Serif" w:hAnsi="Liberation Serif" w:cs="Liberation Serif"/>
            <w:sz w:val="24"/>
            <w:szCs w:val="24"/>
          </w:rPr>
          <w:t>Распоряжения</w:t>
        </w:r>
      </w:hyperlink>
      <w:r w:rsidRPr="002F0A45">
        <w:rPr>
          <w:rFonts w:ascii="Liberation Serif" w:hAnsi="Liberation Serif" w:cs="Liberation Serif"/>
          <w:sz w:val="24"/>
          <w:szCs w:val="24"/>
        </w:rPr>
        <w:t xml:space="preserve"> Губернатора Свердловской области от 31.01.2020 </w:t>
      </w:r>
      <w:r w:rsidRPr="002F0A45">
        <w:rPr>
          <w:rFonts w:ascii="Liberation Serif" w:hAnsi="Liberation Serif" w:cs="Liberation Serif"/>
          <w:sz w:val="24"/>
          <w:szCs w:val="24"/>
        </w:rPr>
        <w:t>№</w:t>
      </w:r>
      <w:r w:rsidRPr="002F0A45">
        <w:rPr>
          <w:rFonts w:ascii="Liberation Serif" w:hAnsi="Liberation Serif" w:cs="Liberation Serif"/>
          <w:sz w:val="24"/>
          <w:szCs w:val="24"/>
        </w:rPr>
        <w:t xml:space="preserve"> 24-РГ)</w:t>
      </w:r>
    </w:p>
    <w:p w:rsidR="00605BB8" w:rsidRPr="002F0A45" w:rsidRDefault="00605BB8" w:rsidP="007454A1">
      <w:pPr>
        <w:pStyle w:val="ConsPlusNormal"/>
        <w:rPr>
          <w:rFonts w:ascii="Liberation Serif" w:hAnsi="Liberation Serif" w:cs="Liberation Serif"/>
          <w:sz w:val="24"/>
          <w:szCs w:val="24"/>
        </w:rPr>
      </w:pPr>
    </w:p>
    <w:tbl>
      <w:tblPr>
        <w:tblW w:w="15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46"/>
        <w:gridCol w:w="9294"/>
        <w:gridCol w:w="1304"/>
        <w:gridCol w:w="1304"/>
        <w:gridCol w:w="1304"/>
        <w:gridCol w:w="1304"/>
      </w:tblGrid>
      <w:tr w:rsidR="002F0A45" w:rsidRPr="002F0A45" w:rsidTr="007454A1">
        <w:tc>
          <w:tcPr>
            <w:tcW w:w="846" w:type="dxa"/>
          </w:tcPr>
          <w:p w:rsidR="00605BB8" w:rsidRPr="002F0A45" w:rsidRDefault="00605BB8" w:rsidP="007454A1">
            <w:pPr>
              <w:pStyle w:val="ConsPlusNormal"/>
              <w:jc w:val="center"/>
              <w:rPr>
                <w:rFonts w:ascii="Liberation Serif" w:hAnsi="Liberation Serif" w:cs="Liberation Serif"/>
                <w:szCs w:val="22"/>
              </w:rPr>
            </w:pPr>
            <w:r w:rsidRPr="002F0A45">
              <w:rPr>
                <w:rFonts w:ascii="Liberation Serif" w:hAnsi="Liberation Serif" w:cs="Liberation Serif"/>
                <w:szCs w:val="22"/>
              </w:rPr>
              <w:t>Номер строки</w:t>
            </w:r>
          </w:p>
        </w:tc>
        <w:tc>
          <w:tcPr>
            <w:tcW w:w="9294"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Наименование целевого показателя</w:t>
            </w:r>
          </w:p>
        </w:tc>
        <w:tc>
          <w:tcPr>
            <w:tcW w:w="1304"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Единица измерения</w:t>
            </w:r>
          </w:p>
        </w:tc>
        <w:tc>
          <w:tcPr>
            <w:tcW w:w="1304"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Значение целевого показателя на 2018 год</w:t>
            </w:r>
          </w:p>
        </w:tc>
        <w:tc>
          <w:tcPr>
            <w:tcW w:w="1304"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Значение целевого показателя на 2019 год</w:t>
            </w:r>
          </w:p>
        </w:tc>
        <w:tc>
          <w:tcPr>
            <w:tcW w:w="1304"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Значение целевого показателя на 2020 год</w:t>
            </w:r>
          </w:p>
        </w:tc>
      </w:tr>
      <w:tr w:rsidR="002F0A45" w:rsidRPr="002F0A45" w:rsidTr="007454A1">
        <w:tc>
          <w:tcPr>
            <w:tcW w:w="846"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w:t>
            </w:r>
          </w:p>
        </w:tc>
        <w:tc>
          <w:tcPr>
            <w:tcW w:w="9294"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2</w:t>
            </w:r>
          </w:p>
        </w:tc>
        <w:tc>
          <w:tcPr>
            <w:tcW w:w="1304"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3</w:t>
            </w:r>
          </w:p>
        </w:tc>
        <w:tc>
          <w:tcPr>
            <w:tcW w:w="1304"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4</w:t>
            </w:r>
          </w:p>
        </w:tc>
        <w:tc>
          <w:tcPr>
            <w:tcW w:w="1304"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5</w:t>
            </w:r>
          </w:p>
        </w:tc>
        <w:tc>
          <w:tcPr>
            <w:tcW w:w="1304"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6</w:t>
            </w:r>
          </w:p>
        </w:tc>
      </w:tr>
      <w:tr w:rsidR="002F0A45" w:rsidRPr="002F0A45" w:rsidTr="007454A1">
        <w:tc>
          <w:tcPr>
            <w:tcW w:w="846"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w:t>
            </w:r>
          </w:p>
        </w:tc>
        <w:tc>
          <w:tcPr>
            <w:tcW w:w="9294"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Доля заседаний комиссий по соблюдению требований к служебному поведению государственных гражданских служащих Свердловской области и урегулированию конфликта интересов в государственных органах Свердловской области, информация в отношении которых размещена на официальных сайтах государственных органов Свердловской области, от общего количества проведенных заседаний комиссий по соблюдению требований к служебному поведению государственных гражданских служащих Свердловской области и урегулированию конфликта интересов в государственных органах Свердловской области</w:t>
            </w:r>
          </w:p>
        </w:tc>
        <w:tc>
          <w:tcPr>
            <w:tcW w:w="1304"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процентов</w:t>
            </w:r>
          </w:p>
        </w:tc>
        <w:tc>
          <w:tcPr>
            <w:tcW w:w="1304"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100</w:t>
            </w:r>
          </w:p>
        </w:tc>
        <w:tc>
          <w:tcPr>
            <w:tcW w:w="1304"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100</w:t>
            </w:r>
          </w:p>
        </w:tc>
        <w:tc>
          <w:tcPr>
            <w:tcW w:w="1304"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100</w:t>
            </w:r>
          </w:p>
        </w:tc>
      </w:tr>
      <w:tr w:rsidR="002F0A45" w:rsidRPr="002F0A45" w:rsidTr="007454A1">
        <w:tc>
          <w:tcPr>
            <w:tcW w:w="846"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2.</w:t>
            </w:r>
          </w:p>
        </w:tc>
        <w:tc>
          <w:tcPr>
            <w:tcW w:w="9294"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Доля государственных гражданских служащих Свердловской области, представивших сведения о доходах, расходах, об имуществе и обязательствах имущественного характера, от общего количества государственных гражданских служащих Свердловской области, замещающих на 31 декабря года, предшествующего отчетному году, должности, осуществление полномочий по которым влечет за собой обязанность представлять такие сведения</w:t>
            </w:r>
          </w:p>
        </w:tc>
        <w:tc>
          <w:tcPr>
            <w:tcW w:w="1304"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процентов</w:t>
            </w:r>
          </w:p>
        </w:tc>
        <w:tc>
          <w:tcPr>
            <w:tcW w:w="1304"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100</w:t>
            </w:r>
          </w:p>
        </w:tc>
        <w:tc>
          <w:tcPr>
            <w:tcW w:w="1304"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100</w:t>
            </w:r>
          </w:p>
        </w:tc>
        <w:tc>
          <w:tcPr>
            <w:tcW w:w="1304"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100</w:t>
            </w:r>
          </w:p>
        </w:tc>
      </w:tr>
      <w:tr w:rsidR="002F0A45" w:rsidRPr="002F0A45" w:rsidTr="007454A1">
        <w:tc>
          <w:tcPr>
            <w:tcW w:w="846"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3.</w:t>
            </w:r>
          </w:p>
        </w:tc>
        <w:tc>
          <w:tcPr>
            <w:tcW w:w="9294"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Доля руководителей государственных учреждений Свердловской области, представивших сведения о доходах, об имуществе и обязательствах имущественного характера, от общего количества руководителей государственных учреждений </w:t>
            </w:r>
            <w:r w:rsidRPr="002F0A45">
              <w:rPr>
                <w:rFonts w:ascii="Liberation Serif" w:hAnsi="Liberation Serif" w:cs="Liberation Serif"/>
                <w:sz w:val="24"/>
                <w:szCs w:val="24"/>
              </w:rPr>
              <w:lastRenderedPageBreak/>
              <w:t>Свердловской области</w:t>
            </w:r>
          </w:p>
        </w:tc>
        <w:tc>
          <w:tcPr>
            <w:tcW w:w="1304"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lastRenderedPageBreak/>
              <w:t>процентов</w:t>
            </w:r>
          </w:p>
        </w:tc>
        <w:tc>
          <w:tcPr>
            <w:tcW w:w="1304"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100</w:t>
            </w:r>
          </w:p>
        </w:tc>
        <w:tc>
          <w:tcPr>
            <w:tcW w:w="1304"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100</w:t>
            </w:r>
          </w:p>
        </w:tc>
        <w:tc>
          <w:tcPr>
            <w:tcW w:w="1304"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100</w:t>
            </w:r>
          </w:p>
        </w:tc>
      </w:tr>
      <w:tr w:rsidR="002F0A45" w:rsidRPr="002F0A45" w:rsidTr="007454A1">
        <w:tc>
          <w:tcPr>
            <w:tcW w:w="846"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4.</w:t>
            </w:r>
          </w:p>
        </w:tc>
        <w:tc>
          <w:tcPr>
            <w:tcW w:w="9294"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Доля лиц, в отношении которых опубликованы представленные ими сведения о доходах, расходах, об имуществе и обязательствах имущественного характера, от общего количества лиц, обязанных представить сведения о доходах, расходах, об имуществе и обязательствах имущественного характера, подлежащие опубликованию</w:t>
            </w:r>
          </w:p>
        </w:tc>
        <w:tc>
          <w:tcPr>
            <w:tcW w:w="1304"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процентов</w:t>
            </w:r>
          </w:p>
        </w:tc>
        <w:tc>
          <w:tcPr>
            <w:tcW w:w="1304"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100</w:t>
            </w:r>
          </w:p>
        </w:tc>
        <w:tc>
          <w:tcPr>
            <w:tcW w:w="1304"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100</w:t>
            </w:r>
          </w:p>
        </w:tc>
        <w:tc>
          <w:tcPr>
            <w:tcW w:w="1304"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100</w:t>
            </w:r>
          </w:p>
        </w:tc>
      </w:tr>
      <w:tr w:rsidR="002F0A45" w:rsidRPr="002F0A45" w:rsidTr="007454A1">
        <w:tc>
          <w:tcPr>
            <w:tcW w:w="846"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5.</w:t>
            </w:r>
          </w:p>
        </w:tc>
        <w:tc>
          <w:tcPr>
            <w:tcW w:w="9294"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Доля руководителей государственных учреждений Свердловской области, в отношении которых опубликованы сведения о доходах, об имуществе и обязательствах имущественного характера, от общего количества руководителей государственных учреждений Свердловской области, представивших сведения о доходах, об имуществе и обязательствах имущественного характера</w:t>
            </w:r>
          </w:p>
        </w:tc>
        <w:tc>
          <w:tcPr>
            <w:tcW w:w="1304"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процентов</w:t>
            </w:r>
          </w:p>
        </w:tc>
        <w:tc>
          <w:tcPr>
            <w:tcW w:w="1304"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100</w:t>
            </w:r>
          </w:p>
        </w:tc>
        <w:tc>
          <w:tcPr>
            <w:tcW w:w="1304"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100</w:t>
            </w:r>
          </w:p>
        </w:tc>
        <w:tc>
          <w:tcPr>
            <w:tcW w:w="1304"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100</w:t>
            </w:r>
          </w:p>
        </w:tc>
      </w:tr>
      <w:tr w:rsidR="002F0A45" w:rsidRPr="002F0A45" w:rsidTr="007454A1">
        <w:tc>
          <w:tcPr>
            <w:tcW w:w="846"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6.</w:t>
            </w:r>
          </w:p>
        </w:tc>
        <w:tc>
          <w:tcPr>
            <w:tcW w:w="9294"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Доля проектов нормативных правовых актов Свердловской области, в отношении которых проводилась антикоррупционная экспертиза, в общем количестве подготовленных нормативных правовых актов Свердловской области</w:t>
            </w:r>
          </w:p>
        </w:tc>
        <w:tc>
          <w:tcPr>
            <w:tcW w:w="1304"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процентов</w:t>
            </w:r>
          </w:p>
        </w:tc>
        <w:tc>
          <w:tcPr>
            <w:tcW w:w="1304"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100</w:t>
            </w:r>
          </w:p>
        </w:tc>
        <w:tc>
          <w:tcPr>
            <w:tcW w:w="1304"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100</w:t>
            </w:r>
          </w:p>
        </w:tc>
        <w:tc>
          <w:tcPr>
            <w:tcW w:w="1304"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100</w:t>
            </w:r>
          </w:p>
        </w:tc>
      </w:tr>
      <w:tr w:rsidR="002F0A45" w:rsidRPr="002F0A45" w:rsidTr="007454A1">
        <w:tblPrEx>
          <w:tblBorders>
            <w:insideH w:val="nil"/>
          </w:tblBorders>
        </w:tblPrEx>
        <w:tc>
          <w:tcPr>
            <w:tcW w:w="846" w:type="dxa"/>
            <w:tcBorders>
              <w:bottom w:val="nil"/>
            </w:tcBorders>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7 - 8.</w:t>
            </w:r>
          </w:p>
        </w:tc>
        <w:tc>
          <w:tcPr>
            <w:tcW w:w="14510" w:type="dxa"/>
            <w:gridSpan w:val="5"/>
            <w:tcBorders>
              <w:bottom w:val="nil"/>
            </w:tcBorders>
          </w:tcPr>
          <w:p w:rsidR="00605BB8" w:rsidRPr="002F0A45" w:rsidRDefault="00605BB8" w:rsidP="007454A1">
            <w:pPr>
              <w:pStyle w:val="ConsPlusNormal"/>
              <w:jc w:val="both"/>
              <w:rPr>
                <w:rFonts w:ascii="Liberation Serif" w:hAnsi="Liberation Serif" w:cs="Liberation Serif"/>
                <w:sz w:val="24"/>
                <w:szCs w:val="24"/>
              </w:rPr>
            </w:pPr>
            <w:r w:rsidRPr="002F0A45">
              <w:rPr>
                <w:rFonts w:ascii="Liberation Serif" w:hAnsi="Liberation Serif" w:cs="Liberation Serif"/>
                <w:sz w:val="24"/>
                <w:szCs w:val="24"/>
              </w:rPr>
              <w:t xml:space="preserve">Утратили силу. - </w:t>
            </w:r>
            <w:hyperlink r:id="rId27" w:history="1">
              <w:r w:rsidRPr="002F0A45">
                <w:rPr>
                  <w:rFonts w:ascii="Liberation Serif" w:hAnsi="Liberation Serif" w:cs="Liberation Serif"/>
                  <w:sz w:val="24"/>
                  <w:szCs w:val="24"/>
                </w:rPr>
                <w:t>Распоряжение</w:t>
              </w:r>
            </w:hyperlink>
            <w:r w:rsidRPr="002F0A45">
              <w:rPr>
                <w:rFonts w:ascii="Liberation Serif" w:hAnsi="Liberation Serif" w:cs="Liberation Serif"/>
                <w:sz w:val="24"/>
                <w:szCs w:val="24"/>
              </w:rPr>
              <w:t xml:space="preserve"> Губернатора Свердловской области от 31.01.2020 </w:t>
            </w:r>
            <w:r w:rsidR="007454A1" w:rsidRPr="002F0A45">
              <w:rPr>
                <w:rFonts w:ascii="Liberation Serif" w:hAnsi="Liberation Serif" w:cs="Liberation Serif"/>
                <w:sz w:val="24"/>
                <w:szCs w:val="24"/>
              </w:rPr>
              <w:t>№</w:t>
            </w:r>
            <w:r w:rsidRPr="002F0A45">
              <w:rPr>
                <w:rFonts w:ascii="Liberation Serif" w:hAnsi="Liberation Serif" w:cs="Liberation Serif"/>
                <w:sz w:val="24"/>
                <w:szCs w:val="24"/>
              </w:rPr>
              <w:t xml:space="preserve"> 24-РГ</w:t>
            </w:r>
          </w:p>
        </w:tc>
      </w:tr>
      <w:tr w:rsidR="002F0A45" w:rsidRPr="002F0A45" w:rsidTr="007454A1">
        <w:tc>
          <w:tcPr>
            <w:tcW w:w="846"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9.</w:t>
            </w:r>
          </w:p>
        </w:tc>
        <w:tc>
          <w:tcPr>
            <w:tcW w:w="9294"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Доля </w:t>
            </w:r>
            <w:proofErr w:type="gramStart"/>
            <w:r w:rsidRPr="002F0A45">
              <w:rPr>
                <w:rFonts w:ascii="Liberation Serif" w:hAnsi="Liberation Serif" w:cs="Liberation Serif"/>
                <w:sz w:val="24"/>
                <w:szCs w:val="24"/>
              </w:rPr>
              <w:t>материалов</w:t>
            </w:r>
            <w:proofErr w:type="gramEnd"/>
            <w:r w:rsidRPr="002F0A45">
              <w:rPr>
                <w:rFonts w:ascii="Liberation Serif" w:hAnsi="Liberation Serif" w:cs="Liberation Serif"/>
                <w:sz w:val="24"/>
                <w:szCs w:val="24"/>
              </w:rPr>
              <w:t xml:space="preserve"> проведенных органом внутреннего государственного финансового контроля проверок расходования средств областного бюджета, направленных в прокуратуру Свердловской области, от общего количества материалов проведенных органом внутреннего государственного финансового контроля проверок расходования средств областного бюджета</w:t>
            </w:r>
          </w:p>
        </w:tc>
        <w:tc>
          <w:tcPr>
            <w:tcW w:w="1304"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процентов</w:t>
            </w:r>
          </w:p>
        </w:tc>
        <w:tc>
          <w:tcPr>
            <w:tcW w:w="1304"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100</w:t>
            </w:r>
          </w:p>
        </w:tc>
        <w:tc>
          <w:tcPr>
            <w:tcW w:w="1304"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100</w:t>
            </w:r>
          </w:p>
        </w:tc>
        <w:tc>
          <w:tcPr>
            <w:tcW w:w="1304"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100</w:t>
            </w:r>
          </w:p>
        </w:tc>
      </w:tr>
      <w:tr w:rsidR="002F0A45" w:rsidRPr="002F0A45" w:rsidTr="007454A1">
        <w:tc>
          <w:tcPr>
            <w:tcW w:w="846"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10.</w:t>
            </w:r>
          </w:p>
        </w:tc>
        <w:tc>
          <w:tcPr>
            <w:tcW w:w="9294"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 xml:space="preserve">Доля проектов нормативных правовых актов Свердловской области, в которых по результатам проведения антикоррупционной экспертизы выявлены </w:t>
            </w:r>
            <w:proofErr w:type="spellStart"/>
            <w:r w:rsidRPr="002F0A45">
              <w:rPr>
                <w:rFonts w:ascii="Liberation Serif" w:hAnsi="Liberation Serif" w:cs="Liberation Serif"/>
                <w:sz w:val="24"/>
                <w:szCs w:val="24"/>
              </w:rPr>
              <w:t>коррупциогенные</w:t>
            </w:r>
            <w:proofErr w:type="spellEnd"/>
            <w:r w:rsidRPr="002F0A45">
              <w:rPr>
                <w:rFonts w:ascii="Liberation Serif" w:hAnsi="Liberation Serif" w:cs="Liberation Serif"/>
                <w:sz w:val="24"/>
                <w:szCs w:val="24"/>
              </w:rPr>
              <w:t xml:space="preserve"> факторы</w:t>
            </w:r>
          </w:p>
        </w:tc>
        <w:tc>
          <w:tcPr>
            <w:tcW w:w="1304"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процентов</w:t>
            </w:r>
          </w:p>
        </w:tc>
        <w:tc>
          <w:tcPr>
            <w:tcW w:w="1304"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2,3</w:t>
            </w:r>
          </w:p>
        </w:tc>
        <w:tc>
          <w:tcPr>
            <w:tcW w:w="1304"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2,0</w:t>
            </w:r>
          </w:p>
        </w:tc>
        <w:tc>
          <w:tcPr>
            <w:tcW w:w="1304"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1,9</w:t>
            </w:r>
          </w:p>
        </w:tc>
      </w:tr>
      <w:tr w:rsidR="002F0A45" w:rsidRPr="002F0A45" w:rsidTr="007454A1">
        <w:tc>
          <w:tcPr>
            <w:tcW w:w="846"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11.</w:t>
            </w:r>
          </w:p>
        </w:tc>
        <w:tc>
          <w:tcPr>
            <w:tcW w:w="9294" w:type="dxa"/>
          </w:tcPr>
          <w:p w:rsidR="00605BB8" w:rsidRPr="002F0A45" w:rsidRDefault="00605BB8" w:rsidP="007454A1">
            <w:pPr>
              <w:pStyle w:val="ConsPlusNormal"/>
              <w:rPr>
                <w:rFonts w:ascii="Liberation Serif" w:hAnsi="Liberation Serif" w:cs="Liberation Serif"/>
                <w:sz w:val="24"/>
                <w:szCs w:val="24"/>
              </w:rPr>
            </w:pPr>
            <w:r w:rsidRPr="002F0A45">
              <w:rPr>
                <w:rFonts w:ascii="Liberation Serif" w:hAnsi="Liberation Serif" w:cs="Liberation Serif"/>
                <w:sz w:val="24"/>
                <w:szCs w:val="24"/>
              </w:rPr>
              <w:t>Доля вступивших в законную силу решений судов о признании недействительными ненормативных правовых актов, незаконными решений и действий (бездействия) Министерства по управлению государственным имуществом Свердловской области и его должностных лиц от общего количества вступивших в законную силу решений судов в отношении Министерства по управлению государственным имуществом Свердловской области и его должностных лиц</w:t>
            </w:r>
          </w:p>
        </w:tc>
        <w:tc>
          <w:tcPr>
            <w:tcW w:w="1304"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процентов</w:t>
            </w:r>
          </w:p>
        </w:tc>
        <w:tc>
          <w:tcPr>
            <w:tcW w:w="1304"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25,0</w:t>
            </w:r>
          </w:p>
        </w:tc>
        <w:tc>
          <w:tcPr>
            <w:tcW w:w="1304"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20,0</w:t>
            </w:r>
          </w:p>
        </w:tc>
        <w:tc>
          <w:tcPr>
            <w:tcW w:w="1304" w:type="dxa"/>
          </w:tcPr>
          <w:p w:rsidR="00605BB8" w:rsidRPr="002F0A45" w:rsidRDefault="00605BB8" w:rsidP="007454A1">
            <w:pPr>
              <w:pStyle w:val="ConsPlusNormal"/>
              <w:jc w:val="center"/>
              <w:rPr>
                <w:rFonts w:ascii="Liberation Serif" w:hAnsi="Liberation Serif" w:cs="Liberation Serif"/>
                <w:sz w:val="24"/>
                <w:szCs w:val="24"/>
              </w:rPr>
            </w:pPr>
            <w:r w:rsidRPr="002F0A45">
              <w:rPr>
                <w:rFonts w:ascii="Liberation Serif" w:hAnsi="Liberation Serif" w:cs="Liberation Serif"/>
                <w:sz w:val="24"/>
                <w:szCs w:val="24"/>
              </w:rPr>
              <w:t>19,0</w:t>
            </w:r>
          </w:p>
        </w:tc>
      </w:tr>
    </w:tbl>
    <w:p w:rsidR="00832CD8" w:rsidRPr="002F0A45" w:rsidRDefault="00832CD8" w:rsidP="007454A1">
      <w:pPr>
        <w:spacing w:after="0" w:line="240" w:lineRule="auto"/>
        <w:rPr>
          <w:rFonts w:ascii="Liberation Serif" w:hAnsi="Liberation Serif" w:cs="Liberation Serif"/>
          <w:sz w:val="24"/>
          <w:szCs w:val="24"/>
        </w:rPr>
      </w:pPr>
    </w:p>
    <w:sectPr w:rsidR="00832CD8" w:rsidRPr="002F0A45" w:rsidSect="007454A1">
      <w:pgSz w:w="16838" w:h="11905" w:orient="landscape"/>
      <w:pgMar w:top="851" w:right="851" w:bottom="851" w:left="85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BB8"/>
    <w:rsid w:val="002F0A45"/>
    <w:rsid w:val="00605BB8"/>
    <w:rsid w:val="007454A1"/>
    <w:rsid w:val="00832C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7B463B-6EE4-437D-AB38-C35534F15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05BB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05BB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05BB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05BB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05BB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05BB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05BB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05BB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236A013A3B4DAAB9A80EAC1F895AF0848CAD033DBDE26E8E652EE3AEAB4DAA0582DCB9A988D17C2419F8B3C92yEX1H" TargetMode="External"/><Relationship Id="rId13" Type="http://schemas.openxmlformats.org/officeDocument/2006/relationships/hyperlink" Target="consultantplus://offline/ref=3236A013A3B4DAAB9A80F4CCEEF9F10248C98E3CD9DF2DBBBB04E86DB5E4DCF50A6D95C3C8C15CCF4689973C96FFB8BFE5y9X6H" TargetMode="External"/><Relationship Id="rId18" Type="http://schemas.openxmlformats.org/officeDocument/2006/relationships/hyperlink" Target="consultantplus://offline/ref=3236A013A3B4DAAB9A80F4CCEEF9F10248C98E3CDAD12BB6B205E86DB5E4DCF50A6D95C3C8C15CCF4689973C96FFB8BFE5y9X6H" TargetMode="External"/><Relationship Id="rId26" Type="http://schemas.openxmlformats.org/officeDocument/2006/relationships/hyperlink" Target="consultantplus://offline/ref=235F6CBEA97F99FECE88BDADC1D56E9A967482C52BFC14747FBDBE5FC5C82CA3ADA1CB26DE4ABFD4DDAAF19E2B0D850FF7314778141B3C3FCE9A1E3Bz4XEH" TargetMode="External"/><Relationship Id="rId3" Type="http://schemas.openxmlformats.org/officeDocument/2006/relationships/webSettings" Target="webSettings.xml"/><Relationship Id="rId21" Type="http://schemas.openxmlformats.org/officeDocument/2006/relationships/hyperlink" Target="consultantplus://offline/ref=235F6CBEA97F99FECE88BDADC1D56E9A967482C528FC14777ABCBE5FC5C82CA3ADA1CB26DE4ABFD4DDAAF19C2E0D850FF7314778141B3C3FCE9A1E3Bz4XEH" TargetMode="External"/><Relationship Id="rId7" Type="http://schemas.openxmlformats.org/officeDocument/2006/relationships/hyperlink" Target="consultantplus://offline/ref=3236A013A3B4DAAB9A80F4CCEEF9F10248C98E3CDAD124BCBF04E86DB5E4DCF50A6D95C3DAC104C34781893D92EAEEEEA3C3EEAAEC59CFDBAF61F0E0y7X0H" TargetMode="External"/><Relationship Id="rId12" Type="http://schemas.openxmlformats.org/officeDocument/2006/relationships/hyperlink" Target="consultantplus://offline/ref=3236A013A3B4DAAB9A80F4CCEEF9F10248C98E3CDAD12DB6BE01E86DB5E4DCF50A6D95C3C8C15CCF4689973C96FFB8BFE5y9X6H" TargetMode="External"/><Relationship Id="rId17" Type="http://schemas.openxmlformats.org/officeDocument/2006/relationships/hyperlink" Target="consultantplus://offline/ref=3236A013A3B4DAAB9A80EAC1F895AF084AC0D530D8D426E8E652EE3AEAB4DAA04A2D9396998509C24E8ADD6DD4B4B7BEEF88E3ADFA45CFDFyBX1H" TargetMode="External"/><Relationship Id="rId25" Type="http://schemas.openxmlformats.org/officeDocument/2006/relationships/hyperlink" Target="consultantplus://offline/ref=235F6CBEA97F99FECE88BDADC1D56E9A967482C52BFE1F7578BBBE5FC5C82CA3ADA1CB26DE4ABFD4DDAAF19D2B0D850FF7314778141B3C3FCE9A1E3Bz4XEH" TargetMode="External"/><Relationship Id="rId2" Type="http://schemas.openxmlformats.org/officeDocument/2006/relationships/settings" Target="settings.xml"/><Relationship Id="rId16" Type="http://schemas.openxmlformats.org/officeDocument/2006/relationships/hyperlink" Target="consultantplus://offline/ref=3236A013A3B4DAAB9A80EAC1F895AF084BCAD634D9D226E8E652EE3AEAB4DAA04A2D9396998508C3428ADD6DD4B4B7BEEF88E3ADFA45CFDFyBX1H" TargetMode="External"/><Relationship Id="rId20" Type="http://schemas.openxmlformats.org/officeDocument/2006/relationships/hyperlink" Target="consultantplus://offline/ref=235F6CBEA97F99FECE88A3A0D7B93090947EDBC828FF162026EBB8089A982AF6EDE1CD739D0EB2D5D5A1A5CE6C53DC5FBB7A4A7F02073C3BzDX0H"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3236A013A3B4DAAB9A80F4CCEEF9F10248C98E3CDAD624BDB805E86DB5E4DCF50A6D95C3C8C15CCF4689973C96FFB8BFE5y9X6H" TargetMode="External"/><Relationship Id="rId11" Type="http://schemas.openxmlformats.org/officeDocument/2006/relationships/hyperlink" Target="consultantplus://offline/ref=3236A013A3B4DAAB9A80EAC1F895AF084AC6D232D0D726E8E652EE3AEAB4DAA0582DCB9A988D17C2419F8B3C92yEX1H" TargetMode="External"/><Relationship Id="rId24" Type="http://schemas.openxmlformats.org/officeDocument/2006/relationships/hyperlink" Target="consultantplus://offline/ref=235F6CBEA97F99FECE88BDADC1D56E9A967482C52BFE1F7578BBBE5FC5C82CA3ADA1CB26DE4ABFD4DDAAF19D2B0D850FF7314778141B3C3FCE9A1E3Bz4XEH" TargetMode="External"/><Relationship Id="rId5" Type="http://schemas.openxmlformats.org/officeDocument/2006/relationships/hyperlink" Target="consultantplus://offline/ref=3236A013A3B4DAAB9A80F4CCEEF9F10248C98E3CDAD124BCBF04E86DB5E4DCF50A6D95C3DAC104C34781893C97EAEEEEA3C3EEAAEC59CFDBAF61F0E0y7X0H" TargetMode="External"/><Relationship Id="rId15" Type="http://schemas.openxmlformats.org/officeDocument/2006/relationships/hyperlink" Target="consultantplus://offline/ref=3236A013A3B4DAAB9A80EAC1F895AF084BCAD634D9D226E8E652EE3AEAB4DAA04A2D9396998508C3428ADD6DD4B4B7BEEF88E3ADFA45CFDFyBX1H" TargetMode="External"/><Relationship Id="rId23" Type="http://schemas.openxmlformats.org/officeDocument/2006/relationships/hyperlink" Target="consultantplus://offline/ref=235F6CBEA97F99FECE88A3A0D7B93090947FDDCB2CF8162026EBB8089A982AF6EDE1CD739D0EB2D6DDA1A5CE6C53DC5FBB7A4A7F02073C3BzDX0H" TargetMode="External"/><Relationship Id="rId28" Type="http://schemas.openxmlformats.org/officeDocument/2006/relationships/fontTable" Target="fontTable.xml"/><Relationship Id="rId10" Type="http://schemas.openxmlformats.org/officeDocument/2006/relationships/hyperlink" Target="consultantplus://offline/ref=3236A013A3B4DAAB9A80EAC1F895AF084AC6D232D0D726E8E652EE3AEAB4DAA0582DCB9A988D17C2419F8B3C92yEX1H" TargetMode="External"/><Relationship Id="rId19" Type="http://schemas.openxmlformats.org/officeDocument/2006/relationships/hyperlink" Target="consultantplus://offline/ref=3236A013A3B4DAAB9A80EAC1F895AF084AC0D530D8D426E8E652EE3AEAB4DAA04A2D9396998509C24E8ADD6DD4B4B7BEEF88E3ADFA45CFDFyBX1H" TargetMode="External"/><Relationship Id="rId4" Type="http://schemas.openxmlformats.org/officeDocument/2006/relationships/hyperlink" Target="consultantplus://offline/ref=3236A013A3B4DAAB9A80F4CCEEF9F10248C98E3CDAD32FBCB900E86DB5E4DCF50A6D95C3DAC104C34781893F90EAEEEEA3C3EEAAEC59CFDBAF61F0E0y7X0H" TargetMode="External"/><Relationship Id="rId9" Type="http://schemas.openxmlformats.org/officeDocument/2006/relationships/hyperlink" Target="consultantplus://offline/ref=3236A013A3B4DAAB9A80EAC1F895AF084AC6D232D0D726E8E652EE3AEAB4DAA0582DCB9A988D17C2419F8B3C92yEX1H" TargetMode="External"/><Relationship Id="rId14" Type="http://schemas.openxmlformats.org/officeDocument/2006/relationships/hyperlink" Target="consultantplus://offline/ref=3236A013A3B4DAAB9A80EAC1F895AF084AC6D032DFD326E8E652EE3AEAB4DAA04A2D939E998E5D9303D4843D98FFBAB9F994E3A9yEX4H" TargetMode="External"/><Relationship Id="rId22" Type="http://schemas.openxmlformats.org/officeDocument/2006/relationships/hyperlink" Target="consultantplus://offline/ref=235F6CBEA97F99FECE88A3A0D7B93090947BDCCB2EFE162026EBB8089A982AF6EDE1CD7A965AE39188A7F0973606D740B16448z7X9H" TargetMode="External"/><Relationship Id="rId27" Type="http://schemas.openxmlformats.org/officeDocument/2006/relationships/hyperlink" Target="consultantplus://offline/ref=235F6CBEA97F99FECE88BDADC1D56E9A967482C52BFC14747FBDBE5FC5C82CA3ADA1CB26DE4ABFD4DDAAF19E2C0D850FF7314778141B3C3FCE9A1E3Bz4XE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42</Pages>
  <Words>12884</Words>
  <Characters>73439</Characters>
  <Application>Microsoft Office Word</Application>
  <DocSecurity>0</DocSecurity>
  <Lines>611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Захарова Наталья Николаевна</dc:creator>
  <cp:keywords/>
  <dc:description/>
  <cp:lastModifiedBy>Захарова Наталья Николаевна</cp:lastModifiedBy>
  <cp:revision>3</cp:revision>
  <dcterms:created xsi:type="dcterms:W3CDTF">2020-06-18T07:23:00Z</dcterms:created>
  <dcterms:modified xsi:type="dcterms:W3CDTF">2020-06-18T07:29:00Z</dcterms:modified>
</cp:coreProperties>
</file>